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63" w:rsidRPr="00046318" w:rsidRDefault="00C00D44" w:rsidP="00046318">
      <w:pPr>
        <w:spacing w:after="120" w:line="0" w:lineRule="atLeast"/>
        <w:jc w:val="right"/>
        <w:rPr>
          <w:rFonts w:asciiTheme="minorHAnsi" w:eastAsia="Times New Roman" w:hAnsiTheme="minorHAnsi"/>
          <w:b/>
          <w:bCs/>
          <w:sz w:val="24"/>
          <w:szCs w:val="24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P.nr.</w:t>
      </w:r>
      <w:r w:rsidR="003019A2" w:rsidRPr="00046318">
        <w:rPr>
          <w:rFonts w:asciiTheme="minorHAnsi" w:eastAsia="Times New Roman" w:hAnsiTheme="minorHAnsi"/>
          <w:b/>
          <w:bCs/>
          <w:sz w:val="24"/>
          <w:szCs w:val="24"/>
        </w:rPr>
        <w:t>142/17</w:t>
      </w:r>
    </w:p>
    <w:p w:rsidR="00536363" w:rsidRPr="00046318" w:rsidRDefault="00536363" w:rsidP="00046318">
      <w:pPr>
        <w:spacing w:after="120" w:line="0" w:lineRule="atLeast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5807A7" w:rsidRPr="00046318" w:rsidRDefault="005807A7" w:rsidP="00046318">
      <w:pPr>
        <w:spacing w:after="120" w:line="0" w:lineRule="atLeast"/>
        <w:jc w:val="center"/>
        <w:rPr>
          <w:rFonts w:asciiTheme="minorHAnsi" w:eastAsia="Times New Roman" w:hAnsiTheme="minorHAnsi"/>
          <w:sz w:val="24"/>
          <w:szCs w:val="24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NË EMËR TË POPULLIT</w:t>
      </w:r>
    </w:p>
    <w:p w:rsidR="005807A7" w:rsidRPr="00046318" w:rsidRDefault="00367E2D" w:rsidP="00046318">
      <w:pPr>
        <w:spacing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GJYKATA THEMELORE </w:t>
      </w:r>
      <w:r w:rsidR="00536363" w:rsidRPr="00046318">
        <w:rPr>
          <w:rFonts w:asciiTheme="minorHAnsi" w:eastAsia="Times New Roman" w:hAnsiTheme="minorHAnsi"/>
          <w:b/>
          <w:bCs/>
          <w:sz w:val="24"/>
          <w:szCs w:val="24"/>
        </w:rPr>
        <w:t>GJAKOVË</w:t>
      </w: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/DEGA </w:t>
      </w:r>
      <w:r w:rsidR="00536363" w:rsidRPr="00046318">
        <w:rPr>
          <w:rFonts w:asciiTheme="minorHAnsi" w:eastAsia="Times New Roman" w:hAnsiTheme="minorHAnsi"/>
          <w:b/>
          <w:bCs/>
          <w:sz w:val="24"/>
          <w:szCs w:val="24"/>
        </w:rPr>
        <w:t>MALISHEV</w:t>
      </w:r>
      <w:r w:rsidR="00B765F0" w:rsidRPr="00046318">
        <w:rPr>
          <w:rFonts w:asciiTheme="minorHAnsi" w:eastAsia="Times New Roman" w:hAnsiTheme="minorHAnsi"/>
          <w:b/>
          <w:bCs/>
          <w:sz w:val="24"/>
          <w:szCs w:val="24"/>
        </w:rPr>
        <w:t>Ë</w:t>
      </w:r>
      <w:r w:rsidR="00536363" w:rsidRPr="00046318">
        <w:rPr>
          <w:rFonts w:asciiTheme="minorHAnsi" w:eastAsia="Times New Roman" w:hAnsiTheme="minorHAnsi"/>
          <w:b/>
          <w:bCs/>
          <w:sz w:val="24"/>
          <w:szCs w:val="24"/>
        </w:rPr>
        <w:t>-</w:t>
      </w:r>
      <w:r w:rsidR="005807A7" w:rsidRPr="00046318">
        <w:rPr>
          <w:rFonts w:asciiTheme="minorHAnsi" w:eastAsia="Times New Roman" w:hAnsiTheme="minorHAnsi"/>
          <w:b/>
          <w:bCs/>
          <w:sz w:val="24"/>
          <w:szCs w:val="24"/>
        </w:rPr>
        <w:t>Departamenti i Përgjithshëm,</w:t>
      </w:r>
      <w:r w:rsidR="00536363"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046318" w:rsidRPr="00046318">
        <w:rPr>
          <w:rFonts w:asciiTheme="minorHAnsi" w:eastAsia="Times New Roman" w:hAnsiTheme="minorHAnsi"/>
          <w:bCs/>
          <w:sz w:val="24"/>
          <w:szCs w:val="24"/>
        </w:rPr>
        <w:t>g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>jyqtari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i vet</w:t>
      </w:r>
      <w:r w:rsidR="00540788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>m gjykues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>Njazi Morina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 xml:space="preserve">, me 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>zyrtar</w:t>
      </w:r>
      <w:r w:rsidRPr="00046318">
        <w:rPr>
          <w:rFonts w:asciiTheme="minorHAnsi" w:eastAsia="Times New Roman" w:hAnsiTheme="minorHAnsi" w:cs="Calibri"/>
          <w:sz w:val="24"/>
          <w:szCs w:val="24"/>
        </w:rPr>
        <w:t>en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 xml:space="preserve"> ligjor</w:t>
      </w:r>
      <w:r w:rsidR="00B765F0" w:rsidRPr="00046318">
        <w:rPr>
          <w:rFonts w:asciiTheme="minorHAnsi" w:eastAsia="Times New Roman" w:hAnsiTheme="minorHAnsi" w:cs="Calibri"/>
          <w:sz w:val="24"/>
          <w:szCs w:val="24"/>
        </w:rPr>
        <w:t>e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 xml:space="preserve"> Alban</w:t>
      </w:r>
      <w:r w:rsidR="00EC3352" w:rsidRPr="00046318">
        <w:rPr>
          <w:rFonts w:asciiTheme="minorHAnsi" w:eastAsia="Times New Roman" w:hAnsiTheme="minorHAnsi" w:cs="Calibri"/>
          <w:sz w:val="24"/>
          <w:szCs w:val="24"/>
        </w:rPr>
        <w:t>e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 xml:space="preserve"> Morina, në lëndën penale kundër të akuzuarit 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>D</w:t>
      </w:r>
      <w:r w:rsidR="006A516E">
        <w:rPr>
          <w:rFonts w:asciiTheme="minorHAnsi" w:eastAsia="Times New Roman" w:hAnsiTheme="minorHAnsi" w:cs="Calibri"/>
          <w:sz w:val="24"/>
          <w:szCs w:val="24"/>
        </w:rPr>
        <w:t>.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 xml:space="preserve"> Sh</w:t>
      </w:r>
      <w:r w:rsidR="006A516E">
        <w:rPr>
          <w:rFonts w:asciiTheme="minorHAnsi" w:eastAsia="Times New Roman" w:hAnsiTheme="minorHAnsi" w:cs="Calibri"/>
          <w:sz w:val="24"/>
          <w:szCs w:val="24"/>
        </w:rPr>
        <w:t>.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 xml:space="preserve">nga 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>fshati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 xml:space="preserve"> T</w:t>
      </w:r>
      <w:r w:rsidR="006A516E">
        <w:rPr>
          <w:rFonts w:asciiTheme="minorHAnsi" w:eastAsia="Times New Roman" w:hAnsiTheme="minorHAnsi" w:cs="Calibri"/>
          <w:sz w:val="24"/>
          <w:szCs w:val="24"/>
        </w:rPr>
        <w:t>.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>, Komuna e Malishev</w:t>
      </w:r>
      <w:r w:rsidR="00B765F0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>s,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 xml:space="preserve"> për shkak të veprës 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>heqje apo d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>mtim i vulave ose i shenjave nga neni 414 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 xml:space="preserve"> KP</w:t>
      </w:r>
      <w:r w:rsidR="00046318">
        <w:rPr>
          <w:rFonts w:asciiTheme="minorHAnsi" w:eastAsia="Times New Roman" w:hAnsiTheme="minorHAnsi" w:cs="Calibri"/>
          <w:sz w:val="24"/>
          <w:szCs w:val="24"/>
        </w:rPr>
        <w:t>R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>K-s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sipas 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aktakuzës të Prokuroris</w:t>
      </w:r>
      <w:r w:rsidRPr="00046318">
        <w:rPr>
          <w:rFonts w:asciiTheme="minorHAnsi" w:eastAsia="Times New Roman" w:hAnsiTheme="minorHAnsi" w:cs="Calibri"/>
          <w:sz w:val="24"/>
          <w:szCs w:val="24"/>
        </w:rPr>
        <w:t>ë Themelore në Gjakovë, PP.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>nr.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>32/2017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, të datës</w:t>
      </w:r>
      <w:r w:rsid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>21.04.2017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, në shqyrtimin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fillestar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 xml:space="preserve"> publik, të mbajtur më datën</w:t>
      </w:r>
      <w:r w:rsidR="003019A2" w:rsidRPr="00046318">
        <w:rPr>
          <w:rFonts w:asciiTheme="minorHAnsi" w:eastAsia="Times New Roman" w:hAnsiTheme="minorHAnsi" w:cs="Calibri"/>
          <w:sz w:val="24"/>
          <w:szCs w:val="24"/>
        </w:rPr>
        <w:t xml:space="preserve"> 23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>.01.2019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, në prani të prokurorit të shtetit</w:t>
      </w:r>
      <w:r w:rsidR="00A1091D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A1091D" w:rsidRPr="00046318">
        <w:rPr>
          <w:rFonts w:asciiTheme="minorHAnsi" w:eastAsia="Times New Roman" w:hAnsiTheme="minorHAnsi" w:cs="Calibri"/>
          <w:sz w:val="24"/>
          <w:szCs w:val="24"/>
        </w:rPr>
        <w:t>Enis</w:t>
      </w:r>
      <w:proofErr w:type="spellEnd"/>
      <w:r w:rsidR="00A1091D" w:rsidRPr="00046318">
        <w:rPr>
          <w:rFonts w:asciiTheme="minorHAnsi" w:eastAsia="Times New Roman" w:hAnsiTheme="minorHAnsi" w:cs="Calibri"/>
          <w:sz w:val="24"/>
          <w:szCs w:val="24"/>
        </w:rPr>
        <w:t xml:space="preserve"> Gashi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, të akuzuarit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46318">
        <w:rPr>
          <w:rFonts w:asciiTheme="minorHAnsi" w:eastAsia="Times New Roman" w:hAnsiTheme="minorHAnsi" w:cs="Calibri"/>
          <w:sz w:val="24"/>
          <w:szCs w:val="24"/>
        </w:rPr>
        <w:t>D</w:t>
      </w:r>
      <w:r w:rsidR="006A516E">
        <w:rPr>
          <w:rFonts w:asciiTheme="minorHAnsi" w:eastAsia="Times New Roman" w:hAnsiTheme="minorHAnsi" w:cs="Calibri"/>
          <w:sz w:val="24"/>
          <w:szCs w:val="24"/>
        </w:rPr>
        <w:t>.</w:t>
      </w:r>
      <w:r w:rsidR="00046318">
        <w:rPr>
          <w:rFonts w:asciiTheme="minorHAnsi" w:eastAsia="Times New Roman" w:hAnsiTheme="minorHAnsi" w:cs="Calibri"/>
          <w:sz w:val="24"/>
          <w:szCs w:val="24"/>
        </w:rPr>
        <w:t xml:space="preserve"> Sh</w:t>
      </w:r>
      <w:r w:rsidR="006A516E">
        <w:rPr>
          <w:rFonts w:asciiTheme="minorHAnsi" w:eastAsia="Times New Roman" w:hAnsiTheme="minorHAnsi" w:cs="Calibri"/>
          <w:sz w:val="24"/>
          <w:szCs w:val="24"/>
        </w:rPr>
        <w:t>.</w:t>
      </w:r>
      <w:r w:rsidR="00536363" w:rsidRPr="00046318">
        <w:rPr>
          <w:rFonts w:asciiTheme="minorHAnsi" w:eastAsia="Times New Roman" w:hAnsiTheme="minorHAnsi" w:cs="Calibri"/>
          <w:sz w:val="24"/>
          <w:szCs w:val="24"/>
        </w:rPr>
        <w:t>,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m</w:t>
      </w:r>
      <w:r w:rsidR="00540788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dat</w:t>
      </w:r>
      <w:r w:rsidR="00540788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n </w:t>
      </w:r>
      <w:r w:rsidR="003019A2" w:rsidRPr="00046318">
        <w:rPr>
          <w:rFonts w:asciiTheme="minorHAnsi" w:eastAsia="Times New Roman" w:hAnsiTheme="minorHAnsi" w:cs="Calibri"/>
          <w:sz w:val="24"/>
          <w:szCs w:val="24"/>
        </w:rPr>
        <w:t>25.01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 xml:space="preserve">.2019 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mori dhe publikisht shpalli këtë:</w:t>
      </w:r>
    </w:p>
    <w:p w:rsidR="005807A7" w:rsidRPr="00046318" w:rsidRDefault="005807A7" w:rsidP="00046318">
      <w:pPr>
        <w:spacing w:line="0" w:lineRule="atLeast"/>
        <w:jc w:val="both"/>
        <w:rPr>
          <w:rFonts w:asciiTheme="minorHAnsi" w:eastAsia="Times New Roman" w:hAnsiTheme="minorHAnsi"/>
          <w:b/>
          <w:bCs/>
          <w:sz w:val="24"/>
          <w:szCs w:val="24"/>
          <w:lang w:val="en-US"/>
        </w:rPr>
      </w:pPr>
    </w:p>
    <w:p w:rsidR="005807A7" w:rsidRPr="00046318" w:rsidRDefault="005807A7" w:rsidP="00046318">
      <w:pPr>
        <w:spacing w:line="0" w:lineRule="atLeast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A K T G J Y K I M</w:t>
      </w:r>
    </w:p>
    <w:p w:rsidR="005807A7" w:rsidRPr="00046318" w:rsidRDefault="005807A7" w:rsidP="00046318">
      <w:pPr>
        <w:spacing w:line="0" w:lineRule="atLeast"/>
        <w:jc w:val="both"/>
        <w:rPr>
          <w:rFonts w:asciiTheme="minorHAnsi" w:eastAsia="Times New Roman" w:hAnsiTheme="minorHAnsi" w:cs="Calibri"/>
          <w:bCs/>
          <w:sz w:val="24"/>
          <w:szCs w:val="24"/>
          <w:lang w:val="en-US"/>
        </w:rPr>
      </w:pPr>
      <w:r w:rsidRPr="00046318">
        <w:rPr>
          <w:rFonts w:asciiTheme="minorHAnsi" w:eastAsia="Times New Roman" w:hAnsiTheme="minorHAnsi" w:cs="Calibri"/>
          <w:b/>
          <w:bCs/>
          <w:sz w:val="24"/>
          <w:szCs w:val="24"/>
        </w:rPr>
        <w:t>I akuzuari</w:t>
      </w:r>
      <w:r w:rsidR="00F22FC2" w:rsidRPr="00046318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="00046318" w:rsidRPr="00046318">
        <w:rPr>
          <w:rFonts w:asciiTheme="minorHAnsi" w:eastAsia="Times New Roman" w:hAnsiTheme="minorHAnsi" w:cs="Calibri"/>
          <w:b/>
          <w:bCs/>
          <w:sz w:val="24"/>
          <w:szCs w:val="24"/>
        </w:rPr>
        <w:t>D</w:t>
      </w:r>
      <w:r w:rsidR="006A516E">
        <w:rPr>
          <w:rFonts w:asciiTheme="minorHAnsi" w:eastAsia="Times New Roman" w:hAnsiTheme="minorHAnsi" w:cs="Calibri"/>
          <w:b/>
          <w:bCs/>
          <w:sz w:val="24"/>
          <w:szCs w:val="24"/>
        </w:rPr>
        <w:t>.</w:t>
      </w:r>
      <w:r w:rsidR="00046318" w:rsidRPr="00046318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SH</w:t>
      </w:r>
      <w:r w:rsidR="006A516E">
        <w:rPr>
          <w:rFonts w:asciiTheme="minorHAnsi" w:eastAsia="Times New Roman" w:hAnsiTheme="minorHAnsi" w:cs="Calibri"/>
          <w:b/>
          <w:bCs/>
          <w:sz w:val="24"/>
          <w:szCs w:val="24"/>
        </w:rPr>
        <w:t>.</w:t>
      </w:r>
      <w:r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, i biri i 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>R</w:t>
      </w:r>
      <w:r w:rsidR="006A516E">
        <w:rPr>
          <w:rFonts w:asciiTheme="minorHAnsi" w:eastAsia="Times New Roman" w:hAnsiTheme="minorHAnsi" w:cs="Calibri"/>
          <w:bCs/>
          <w:sz w:val="24"/>
          <w:szCs w:val="24"/>
        </w:rPr>
        <w:t>.</w:t>
      </w:r>
      <w:r w:rsidRPr="0004631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046318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="00F22FC2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e </w:t>
      </w:r>
      <w:r w:rsidR="00046318" w:rsidRPr="00046318">
        <w:rPr>
          <w:rFonts w:asciiTheme="minorHAnsi" w:eastAsia="Times New Roman" w:hAnsiTheme="minorHAnsi" w:cs="Calibri"/>
          <w:bCs/>
          <w:sz w:val="24"/>
          <w:szCs w:val="24"/>
        </w:rPr>
        <w:t>ëma</w:t>
      </w:r>
      <w:r w:rsidR="00046318">
        <w:rPr>
          <w:rFonts w:asciiTheme="minorHAnsi" w:eastAsia="Times New Roman" w:hAnsiTheme="minorHAnsi" w:cs="Calibri"/>
          <w:bCs/>
          <w:sz w:val="24"/>
          <w:szCs w:val="24"/>
        </w:rPr>
        <w:t xml:space="preserve"> A</w:t>
      </w:r>
      <w:r w:rsidR="006A516E">
        <w:rPr>
          <w:rFonts w:asciiTheme="minorHAnsi" w:eastAsia="Times New Roman" w:hAnsiTheme="minorHAnsi" w:cs="Calibri"/>
          <w:bCs/>
          <w:sz w:val="24"/>
          <w:szCs w:val="24"/>
        </w:rPr>
        <w:t>.</w:t>
      </w:r>
      <w:r w:rsidR="00F22FC2" w:rsidRPr="0004631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i lindur më datën</w:t>
      </w:r>
      <w:r w:rsidR="00046318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="006A516E">
        <w:rPr>
          <w:rFonts w:asciiTheme="minorHAnsi" w:eastAsia="Times New Roman" w:hAnsiTheme="minorHAnsi" w:cs="Calibri"/>
          <w:bCs/>
          <w:sz w:val="24"/>
          <w:szCs w:val="24"/>
        </w:rPr>
        <w:t>....</w:t>
      </w:r>
      <w:r w:rsidR="00536363" w:rsidRPr="0004631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F66847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në </w:t>
      </w:r>
      <w:r w:rsidR="00536363" w:rsidRPr="00046318">
        <w:rPr>
          <w:rFonts w:asciiTheme="minorHAnsi" w:eastAsia="Times New Roman" w:hAnsiTheme="minorHAnsi" w:cs="Calibri"/>
          <w:bCs/>
          <w:sz w:val="24"/>
          <w:szCs w:val="24"/>
        </w:rPr>
        <w:t>fshatin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T</w:t>
      </w:r>
      <w:r w:rsidR="006A516E">
        <w:rPr>
          <w:rFonts w:asciiTheme="minorHAnsi" w:eastAsia="Times New Roman" w:hAnsiTheme="minorHAnsi" w:cs="Calibri"/>
          <w:bCs/>
          <w:sz w:val="24"/>
          <w:szCs w:val="24"/>
        </w:rPr>
        <w:t>.</w:t>
      </w:r>
      <w:r w:rsidRPr="0004631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536363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Komuna e Malishev</w:t>
      </w:r>
      <w:r w:rsidR="00B765F0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046318">
        <w:rPr>
          <w:rFonts w:asciiTheme="minorHAnsi" w:eastAsia="Times New Roman" w:hAnsiTheme="minorHAnsi" w:cs="Calibri"/>
          <w:bCs/>
          <w:sz w:val="24"/>
          <w:szCs w:val="24"/>
        </w:rPr>
        <w:t>s</w:t>
      </w:r>
      <w:r w:rsidR="00536363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, </w:t>
      </w:r>
      <w:r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shqiptar, shtetas i R. së Kosovës, 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>m</w:t>
      </w:r>
      <w:r w:rsidR="00B978C1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par</w:t>
      </w:r>
      <w:r w:rsidR="00B978C1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i pa d</w:t>
      </w:r>
      <w:r w:rsidR="00B978C1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nuar, </w:t>
      </w:r>
      <w:r w:rsidR="002D62B8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i martuar, i ati i </w:t>
      </w:r>
      <w:r w:rsidR="006A516E">
        <w:rPr>
          <w:rFonts w:asciiTheme="minorHAnsi" w:eastAsia="Times New Roman" w:hAnsiTheme="minorHAnsi" w:cs="Calibri"/>
          <w:bCs/>
          <w:sz w:val="24"/>
          <w:szCs w:val="24"/>
        </w:rPr>
        <w:t>...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fëmijëve,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ka të kryer shkollën  Fillore n</w:t>
      </w:r>
      <w:r w:rsidR="00494BCD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B</w:t>
      </w:r>
      <w:r w:rsidR="006A516E">
        <w:rPr>
          <w:rFonts w:asciiTheme="minorHAnsi" w:eastAsia="Times New Roman" w:hAnsiTheme="minorHAnsi" w:cs="Calibri"/>
          <w:bCs/>
          <w:sz w:val="24"/>
          <w:szCs w:val="24"/>
        </w:rPr>
        <w:t>.</w:t>
      </w:r>
      <w:r w:rsidR="002D62B8" w:rsidRPr="0004631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punon privat</w:t>
      </w:r>
      <w:r w:rsidR="00494BCD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i </w:t>
      </w:r>
      <w:r w:rsidR="00713167" w:rsidRPr="00046318">
        <w:rPr>
          <w:rFonts w:asciiTheme="minorHAnsi" w:eastAsia="Times New Roman" w:hAnsiTheme="minorHAnsi" w:cs="Calibri"/>
          <w:bCs/>
          <w:sz w:val="24"/>
          <w:szCs w:val="24"/>
        </w:rPr>
        <w:t>gjendjes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s</w:t>
      </w:r>
      <w:r w:rsidR="00B978C1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dob</w:t>
      </w:r>
      <w:r w:rsidR="00B978C1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>t ekonomike</w:t>
      </w:r>
      <w:r w:rsidR="002D62B8" w:rsidRPr="00046318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me num</w:t>
      </w:r>
      <w:r w:rsidR="00B978C1" w:rsidRPr="00046318">
        <w:rPr>
          <w:rFonts w:asciiTheme="minorHAnsi" w:eastAsia="Times New Roman" w:hAnsiTheme="minorHAnsi" w:cs="Calibri"/>
          <w:bCs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bCs/>
          <w:sz w:val="24"/>
          <w:szCs w:val="24"/>
        </w:rPr>
        <w:t>r personal</w:t>
      </w:r>
      <w:r w:rsidR="00A1091D" w:rsidRPr="00046318">
        <w:rPr>
          <w:rFonts w:asciiTheme="minorHAnsi" w:eastAsia="Times New Roman" w:hAnsiTheme="minorHAnsi" w:cs="Calibri"/>
          <w:bCs/>
          <w:sz w:val="24"/>
          <w:szCs w:val="24"/>
        </w:rPr>
        <w:t xml:space="preserve"> </w:t>
      </w:r>
      <w:r w:rsidR="006A516E">
        <w:rPr>
          <w:rFonts w:asciiTheme="minorHAnsi" w:eastAsia="Times New Roman" w:hAnsiTheme="minorHAnsi" w:cs="Calibri"/>
          <w:bCs/>
          <w:sz w:val="24"/>
          <w:szCs w:val="24"/>
        </w:rPr>
        <w:t>....</w:t>
      </w:r>
      <w:r w:rsidR="002D62B8" w:rsidRPr="00046318">
        <w:rPr>
          <w:rFonts w:asciiTheme="minorHAnsi" w:eastAsia="Times New Roman" w:hAnsiTheme="minorHAnsi" w:cs="Calibri"/>
          <w:bCs/>
          <w:sz w:val="24"/>
          <w:szCs w:val="24"/>
        </w:rPr>
        <w:t>.</w:t>
      </w:r>
    </w:p>
    <w:p w:rsidR="005807A7" w:rsidRPr="00046318" w:rsidRDefault="005807A7" w:rsidP="00046318">
      <w:pPr>
        <w:spacing w:line="0" w:lineRule="atLeast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5807A7" w:rsidRPr="00046318" w:rsidRDefault="005807A7" w:rsidP="00046318">
      <w:pPr>
        <w:spacing w:line="0" w:lineRule="atLeast"/>
        <w:jc w:val="center"/>
        <w:rPr>
          <w:rFonts w:asciiTheme="minorHAnsi" w:eastAsia="Times New Roman" w:hAnsiTheme="minorHAnsi"/>
          <w:sz w:val="24"/>
          <w:szCs w:val="24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Ë sh t ë   f a j t o r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>Për shkak se:</w:t>
      </w:r>
    </w:p>
    <w:p w:rsidR="00EE3FF7" w:rsidRDefault="00EE3FF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45414B" w:rsidRPr="00046318" w:rsidRDefault="00A1091D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>N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mes te 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>dat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>s s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 xml:space="preserve"> pav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 xml:space="preserve">rtetuar e </w:t>
      </w:r>
      <w:r w:rsidR="00DA29DD" w:rsidRPr="00046318">
        <w:rPr>
          <w:rFonts w:asciiTheme="minorHAnsi" w:eastAsia="Times New Roman" w:hAnsiTheme="minorHAnsi" w:cs="Calibri"/>
          <w:sz w:val="24"/>
          <w:szCs w:val="24"/>
        </w:rPr>
        <w:t>gjer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 xml:space="preserve"> m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 xml:space="preserve"> dat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>n</w:t>
      </w:r>
      <w:r w:rsidRPr="00046318">
        <w:rPr>
          <w:rFonts w:asciiTheme="minorHAnsi" w:eastAsia="Times New Roman" w:hAnsiTheme="minorHAnsi" w:cs="Calibri"/>
          <w:sz w:val="24"/>
          <w:szCs w:val="24"/>
        </w:rPr>
        <w:t>28.06.2016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>, ne sht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>pin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45414B" w:rsidRPr="00046318">
        <w:rPr>
          <w:rFonts w:asciiTheme="minorHAnsi" w:eastAsia="Times New Roman" w:hAnsiTheme="minorHAnsi" w:cs="Calibri"/>
          <w:sz w:val="24"/>
          <w:szCs w:val="24"/>
        </w:rPr>
        <w:t xml:space="preserve"> e tij, 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>me q</w:t>
      </w:r>
      <w:r w:rsidR="00876E46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>llim q</w:t>
      </w:r>
      <w:r w:rsidR="00876E46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vetit apo tjetrit 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 xml:space="preserve"> ti sjell</w:t>
      </w:r>
      <w:r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p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rfitim 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>pasur</w:t>
      </w:r>
      <w:r w:rsidRPr="00046318">
        <w:rPr>
          <w:rFonts w:asciiTheme="minorHAnsi" w:eastAsia="Times New Roman" w:hAnsiTheme="minorHAnsi" w:cs="Calibri"/>
          <w:sz w:val="24"/>
          <w:szCs w:val="24"/>
        </w:rPr>
        <w:t>or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 xml:space="preserve"> n</w:t>
      </w:r>
      <w:r w:rsidR="00876E46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 xml:space="preserve"> m</w:t>
      </w:r>
      <w:r w:rsidR="00876E46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>nyr</w:t>
      </w:r>
      <w:r w:rsidR="00876E46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2D62B8" w:rsidRPr="00046318">
        <w:rPr>
          <w:rFonts w:asciiTheme="minorHAnsi" w:eastAsia="Times New Roman" w:hAnsiTheme="minorHAnsi" w:cs="Calibri"/>
          <w:sz w:val="24"/>
          <w:szCs w:val="24"/>
        </w:rPr>
        <w:t xml:space="preserve"> t</w:t>
      </w:r>
      <w:r w:rsidR="00876E46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kundërligjshme me q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llim </w:t>
      </w:r>
      <w:r w:rsidR="00EE3FF7" w:rsidRPr="00046318">
        <w:rPr>
          <w:rFonts w:asciiTheme="minorHAnsi" w:eastAsia="Times New Roman" w:hAnsiTheme="minorHAnsi" w:cs="Calibri"/>
          <w:sz w:val="24"/>
          <w:szCs w:val="24"/>
        </w:rPr>
        <w:t>vjedhje</w:t>
      </w:r>
      <w:r w:rsidRPr="00046318">
        <w:rPr>
          <w:rFonts w:asciiTheme="minorHAnsi" w:eastAsia="Times New Roman" w:hAnsiTheme="minorHAnsi" w:cs="Calibri"/>
          <w:sz w:val="24"/>
          <w:szCs w:val="24"/>
        </w:rPr>
        <w:t>, ka d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mtuar </w:t>
      </w:r>
      <w:proofErr w:type="spellStart"/>
      <w:r w:rsidRPr="00046318">
        <w:rPr>
          <w:rFonts w:asciiTheme="minorHAnsi" w:eastAsia="Times New Roman" w:hAnsiTheme="minorHAnsi" w:cs="Calibri"/>
          <w:sz w:val="24"/>
          <w:szCs w:val="24"/>
        </w:rPr>
        <w:t>pllompat</w:t>
      </w:r>
      <w:proofErr w:type="spellEnd"/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F22FC2" w:rsidRPr="00046318">
        <w:rPr>
          <w:rFonts w:asciiTheme="minorHAnsi" w:eastAsia="Times New Roman" w:hAnsiTheme="minorHAnsi" w:cs="Calibri"/>
          <w:sz w:val="24"/>
          <w:szCs w:val="24"/>
        </w:rPr>
        <w:t>di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>stributive</w:t>
      </w:r>
      <w:proofErr w:type="spellEnd"/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e ka bashkuar hyrjet e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daljet e nj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sorit ku e ka pa mund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suar regjistrimin e sakt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energjis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elektrike 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shpenzuar e te dëmtuarës KEDS- Distrikti Gjakov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i ka shkaktuar d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m n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vler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prej 79.25 Euro, gjendje kjo e konstatuar nga personat e autorizuar 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KEDS-Distrikti Gjakov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.</w:t>
      </w:r>
    </w:p>
    <w:p w:rsidR="00EE3FF7" w:rsidRDefault="00EE3FF7" w:rsidP="00046318">
      <w:pPr>
        <w:spacing w:line="0" w:lineRule="atLeast"/>
        <w:jc w:val="both"/>
        <w:rPr>
          <w:rFonts w:asciiTheme="minorHAnsi" w:eastAsia="Times New Roman" w:hAnsiTheme="minorHAnsi" w:cs="Calibri"/>
          <w:sz w:val="24"/>
          <w:szCs w:val="24"/>
          <w:lang w:val="en-US"/>
        </w:rPr>
      </w:pPr>
    </w:p>
    <w:p w:rsidR="005807A7" w:rsidRPr="00046318" w:rsidRDefault="005807A7" w:rsidP="00046318">
      <w:pPr>
        <w:spacing w:line="0" w:lineRule="atLeast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046318">
        <w:rPr>
          <w:rFonts w:asciiTheme="minorHAnsi" w:eastAsia="Times New Roman" w:hAnsiTheme="minorHAnsi" w:cs="Calibri"/>
          <w:b/>
          <w:bCs/>
          <w:sz w:val="24"/>
          <w:szCs w:val="24"/>
        </w:rPr>
        <w:t>-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me çka ka kryer veprën penale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heqje apo dëmtim i vulave ose i shenjave nga neni 414 te KPK-s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.</w:t>
      </w:r>
    </w:p>
    <w:p w:rsidR="005807A7" w:rsidRPr="00046318" w:rsidRDefault="00F22FC2" w:rsidP="00046318">
      <w:pPr>
        <w:spacing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br/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Gjykata në bazë të nenit 4,41,49,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50,51, 52 par. 5,73, dhe nenit 414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C93636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të KPRK-së, dhe nenit 365 të KPPK-së i shqipton :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EE3FF7" w:rsidRDefault="00EE3FF7" w:rsidP="00EE3FF7">
      <w:pPr>
        <w:spacing w:after="0" w:line="0" w:lineRule="atLeast"/>
        <w:rPr>
          <w:rFonts w:asciiTheme="minorHAnsi" w:eastAsia="Times New Roman" w:hAnsiTheme="minorHAnsi"/>
          <w:b/>
          <w:sz w:val="24"/>
          <w:szCs w:val="24"/>
        </w:rPr>
      </w:pPr>
    </w:p>
    <w:p w:rsidR="005807A7" w:rsidRPr="00046318" w:rsidRDefault="005807A7" w:rsidP="00EE3FF7">
      <w:pPr>
        <w:spacing w:after="0" w:line="0" w:lineRule="atLeast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046318">
        <w:rPr>
          <w:rFonts w:asciiTheme="minorHAnsi" w:eastAsia="Times New Roman" w:hAnsiTheme="minorHAnsi"/>
          <w:b/>
          <w:sz w:val="24"/>
          <w:szCs w:val="24"/>
        </w:rPr>
        <w:t>DËNIMIN ME KUSHT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Dënim me burgim në kohëzgjatje prej </w:t>
      </w:r>
      <w:r w:rsidR="00EE3FF7">
        <w:rPr>
          <w:rFonts w:asciiTheme="minorHAnsi" w:eastAsia="Times New Roman" w:hAnsiTheme="minorHAnsi" w:cs="Calibri"/>
          <w:sz w:val="24"/>
          <w:szCs w:val="24"/>
        </w:rPr>
        <w:t>pese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(</w:t>
      </w:r>
      <w:r w:rsidR="00EE3FF7">
        <w:rPr>
          <w:rFonts w:asciiTheme="minorHAnsi" w:eastAsia="Times New Roman" w:hAnsiTheme="minorHAnsi" w:cs="Calibri"/>
          <w:sz w:val="24"/>
          <w:szCs w:val="24"/>
        </w:rPr>
        <w:t>5</w:t>
      </w:r>
      <w:r w:rsidRPr="00046318">
        <w:rPr>
          <w:rFonts w:asciiTheme="minorHAnsi" w:eastAsia="Times New Roman" w:hAnsiTheme="minorHAnsi" w:cs="Calibri"/>
          <w:sz w:val="24"/>
          <w:szCs w:val="24"/>
        </w:rPr>
        <w:t>) muajve, i cili dënim nuk do të ekzekutohet nëse i akuzuari brenda kohës së verifikimit në afatin prej një (1) viti, nuk kryen ndonjë vepër tjetër penale.</w:t>
      </w:r>
    </w:p>
    <w:p w:rsidR="00EE3FF7" w:rsidRDefault="00EE3FF7" w:rsidP="00EE3FF7">
      <w:pPr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EE3FF7" w:rsidRPr="00EE3FF7" w:rsidRDefault="00EE3FF7" w:rsidP="00EE3FF7">
      <w:pPr>
        <w:ind w:firstLine="720"/>
        <w:jc w:val="both"/>
      </w:pPr>
      <w:r w:rsidRPr="00A12693">
        <w:t>Obligohet i</w:t>
      </w:r>
      <w:r w:rsidRPr="009B4096">
        <w:t xml:space="preserve"> akuzuari që të në emër të paushallit gjyqësor, gjykatës t’ia kompensojë shumën prej </w:t>
      </w:r>
      <w:r w:rsidRPr="00A12693">
        <w:t>30 euro</w:t>
      </w:r>
      <w:r w:rsidRPr="009B4096">
        <w:t>, në afat prej 15 ditësh, nga dita e plotfu</w:t>
      </w:r>
      <w:r>
        <w:t>qishmërisë së këtij aktgjykimi.</w:t>
      </w:r>
    </w:p>
    <w:p w:rsidR="005807A7" w:rsidRPr="00046318" w:rsidRDefault="00C93636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>E dëmtuara</w:t>
      </w:r>
      <w:r w:rsidR="00EE3FF7">
        <w:rPr>
          <w:rFonts w:asciiTheme="minorHAnsi" w:eastAsia="Times New Roman" w:hAnsiTheme="minorHAnsi" w:cs="Calibri"/>
          <w:sz w:val="24"/>
          <w:szCs w:val="24"/>
        </w:rPr>
        <w:t xml:space="preserve"> KEDS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-</w:t>
      </w:r>
      <w:r w:rsidR="00EE3FF7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5807A7" w:rsidRPr="00046318">
        <w:rPr>
          <w:rFonts w:asciiTheme="minorHAnsi" w:eastAsia="Times New Roman" w:hAnsiTheme="minorHAnsi" w:cs="Calibri"/>
          <w:sz w:val="24"/>
          <w:szCs w:val="24"/>
        </w:rPr>
        <w:t>Distrikti në Gjakovë, për realizimin e kërkesës pasurore juridike udhëzohet në kontest civil.</w:t>
      </w: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5807A7" w:rsidRPr="00046318" w:rsidRDefault="005807A7" w:rsidP="00F9134F">
      <w:pPr>
        <w:spacing w:line="0" w:lineRule="atLeast"/>
        <w:jc w:val="center"/>
        <w:rPr>
          <w:rFonts w:asciiTheme="minorHAnsi" w:eastAsia="Times New Roman" w:hAnsiTheme="minorHAnsi"/>
          <w:sz w:val="24"/>
          <w:szCs w:val="24"/>
        </w:rPr>
      </w:pPr>
      <w:r w:rsidRPr="00046318">
        <w:rPr>
          <w:rFonts w:asciiTheme="minorHAnsi" w:eastAsia="Times New Roman" w:hAnsiTheme="minorHAnsi"/>
          <w:b/>
          <w:sz w:val="24"/>
          <w:szCs w:val="24"/>
        </w:rPr>
        <w:t>A r s y e t i m</w:t>
      </w: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>Prokuroria Themelore në Gjako</w:t>
      </w:r>
      <w:r w:rsidR="00C2013B" w:rsidRPr="00046318">
        <w:rPr>
          <w:rFonts w:asciiTheme="minorHAnsi" w:eastAsia="Times New Roman" w:hAnsiTheme="minorHAnsi" w:cs="Calibri"/>
          <w:sz w:val="24"/>
          <w:szCs w:val="24"/>
        </w:rPr>
        <w:t xml:space="preserve">vë, ka </w:t>
      </w:r>
      <w:r w:rsidR="00C93636" w:rsidRPr="00046318">
        <w:rPr>
          <w:rFonts w:asciiTheme="minorHAnsi" w:eastAsia="Times New Roman" w:hAnsiTheme="minorHAnsi" w:cs="Calibri"/>
          <w:sz w:val="24"/>
          <w:szCs w:val="24"/>
        </w:rPr>
        <w:t>ngritë aktakuzën PP.</w:t>
      </w:r>
      <w:r w:rsidR="00DC0A63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8C672E" w:rsidRPr="00046318">
        <w:rPr>
          <w:rFonts w:asciiTheme="minorHAnsi" w:eastAsia="Times New Roman" w:hAnsiTheme="minorHAnsi" w:cs="Calibri"/>
          <w:sz w:val="24"/>
          <w:szCs w:val="24"/>
        </w:rPr>
        <w:t>nr.</w:t>
      </w:r>
      <w:r w:rsidR="00DC0A63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32/2017,</w:t>
      </w:r>
      <w:r w:rsidR="00DC0A63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46318">
        <w:rPr>
          <w:rFonts w:asciiTheme="minorHAnsi" w:eastAsia="Times New Roman" w:hAnsiTheme="minorHAnsi" w:cs="Calibri"/>
          <w:sz w:val="24"/>
          <w:szCs w:val="24"/>
        </w:rPr>
        <w:t>të datës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21.04.2017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, kundër të akuzuarit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D</w:t>
      </w:r>
      <w:r w:rsidR="006262C9">
        <w:rPr>
          <w:rFonts w:asciiTheme="minorHAnsi" w:eastAsia="Times New Roman" w:hAnsiTheme="minorHAnsi" w:cs="Calibri"/>
          <w:sz w:val="24"/>
          <w:szCs w:val="24"/>
        </w:rPr>
        <w:t>.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Sh</w:t>
      </w:r>
      <w:r w:rsidR="006262C9">
        <w:rPr>
          <w:rFonts w:asciiTheme="minorHAnsi" w:eastAsia="Times New Roman" w:hAnsiTheme="minorHAnsi" w:cs="Calibri"/>
          <w:sz w:val="24"/>
          <w:szCs w:val="24"/>
        </w:rPr>
        <w:t>.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46318">
        <w:rPr>
          <w:rFonts w:asciiTheme="minorHAnsi" w:eastAsia="Times New Roman" w:hAnsiTheme="minorHAnsi" w:cs="Calibri"/>
          <w:sz w:val="24"/>
          <w:szCs w:val="24"/>
        </w:rPr>
        <w:t>nga</w:t>
      </w:r>
      <w:r w:rsidR="008C672E" w:rsidRPr="00046318">
        <w:rPr>
          <w:rFonts w:asciiTheme="minorHAnsi" w:eastAsia="Times New Roman" w:hAnsiTheme="minorHAnsi" w:cs="Calibri"/>
          <w:sz w:val="24"/>
          <w:szCs w:val="24"/>
        </w:rPr>
        <w:t xml:space="preserve"> fshati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T</w:t>
      </w:r>
      <w:r w:rsidR="006262C9">
        <w:rPr>
          <w:rFonts w:asciiTheme="minorHAnsi" w:eastAsia="Times New Roman" w:hAnsiTheme="minorHAnsi" w:cs="Calibri"/>
          <w:sz w:val="24"/>
          <w:szCs w:val="24"/>
        </w:rPr>
        <w:t>.</w:t>
      </w:r>
      <w:r w:rsidR="008C672E" w:rsidRPr="00046318">
        <w:rPr>
          <w:rFonts w:asciiTheme="minorHAnsi" w:eastAsia="Times New Roman" w:hAnsiTheme="minorHAnsi" w:cs="Calibri"/>
          <w:sz w:val="24"/>
          <w:szCs w:val="24"/>
        </w:rPr>
        <w:t>, Komuna e Malishev</w:t>
      </w:r>
      <w:r w:rsidR="00B765F0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8C672E" w:rsidRPr="00046318">
        <w:rPr>
          <w:rFonts w:asciiTheme="minorHAnsi" w:eastAsia="Times New Roman" w:hAnsiTheme="minorHAnsi" w:cs="Calibri"/>
          <w:sz w:val="24"/>
          <w:szCs w:val="24"/>
        </w:rPr>
        <w:t>s,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për shkak të veprës penale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heqje apo d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mtim i vulave ose i shenjave 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nga neni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414 të KP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K-së, dhe ka propozuar që të akuzuarin ta shpallë fajtor, të dënohet sipas ligjit dhe të obligohet në kompensimin e shpenzimeve gjyqësore. </w:t>
      </w: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2013B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ab/>
        <w:t>Prokurori i shtetit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F22FC2" w:rsidRPr="00046318">
        <w:rPr>
          <w:rFonts w:asciiTheme="minorHAnsi" w:eastAsia="Times New Roman" w:hAnsiTheme="minorHAnsi" w:cs="Calibri"/>
          <w:sz w:val="24"/>
          <w:szCs w:val="24"/>
        </w:rPr>
        <w:t>Enis</w:t>
      </w:r>
      <w:proofErr w:type="spellEnd"/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Gashi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="00B978C1" w:rsidRPr="00046318">
        <w:rPr>
          <w:rFonts w:asciiTheme="minorHAnsi" w:eastAsia="Times New Roman" w:hAnsiTheme="minorHAnsi" w:cs="Calibri"/>
          <w:sz w:val="24"/>
          <w:szCs w:val="24"/>
        </w:rPr>
        <w:t>jep mendimin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, nuk e kundërshtoj pranimin e </w:t>
      </w:r>
      <w:r w:rsidR="00063A89" w:rsidRPr="00046318">
        <w:rPr>
          <w:rFonts w:asciiTheme="minorHAnsi" w:eastAsia="Times New Roman" w:hAnsiTheme="minorHAnsi" w:cs="Calibri"/>
          <w:sz w:val="24"/>
          <w:szCs w:val="24"/>
        </w:rPr>
        <w:t>fajësisë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nga ana e të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akuzuarit pasi q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i njëjti pranimin e </w:t>
      </w:r>
      <w:r w:rsidR="00063A89" w:rsidRPr="00046318">
        <w:rPr>
          <w:rFonts w:asciiTheme="minorHAnsi" w:eastAsia="Times New Roman" w:hAnsiTheme="minorHAnsi" w:cs="Calibri"/>
          <w:sz w:val="24"/>
          <w:szCs w:val="24"/>
        </w:rPr>
        <w:t>fajësisë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e ka b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>r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me vullnet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lir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dhe pasi i ka kuptuar favoret dhe pasojat e pranimit t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63A89" w:rsidRPr="00046318">
        <w:rPr>
          <w:rFonts w:asciiTheme="minorHAnsi" w:eastAsia="Times New Roman" w:hAnsiTheme="minorHAnsi" w:cs="Calibri"/>
          <w:sz w:val="24"/>
          <w:szCs w:val="24"/>
        </w:rPr>
        <w:t>fajësisë</w:t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t xml:space="preserve">, po ashtu ky 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pranim </w:t>
      </w:r>
      <w:r w:rsidR="00063A89" w:rsidRPr="00046318">
        <w:rPr>
          <w:rFonts w:asciiTheme="minorHAnsi" w:eastAsia="Times New Roman" w:hAnsiTheme="minorHAnsi" w:cs="Calibri"/>
          <w:sz w:val="24"/>
          <w:szCs w:val="24"/>
        </w:rPr>
        <w:t>gjene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63A89" w:rsidRPr="00046318">
        <w:rPr>
          <w:rFonts w:asciiTheme="minorHAnsi" w:eastAsia="Times New Roman" w:hAnsiTheme="minorHAnsi" w:cs="Calibri"/>
          <w:sz w:val="24"/>
          <w:szCs w:val="24"/>
        </w:rPr>
        <w:t>mbështetje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edhe në provat të cilat gjinden në shkresat e lendes, nga të cilat prova është paraqitur gjendja faktike si në </w:t>
      </w:r>
      <w:proofErr w:type="spellStart"/>
      <w:r w:rsidR="00494BCD" w:rsidRPr="00046318">
        <w:rPr>
          <w:rFonts w:asciiTheme="minorHAnsi" w:eastAsia="Times New Roman" w:hAnsiTheme="minorHAnsi" w:cs="Calibri"/>
          <w:sz w:val="24"/>
          <w:szCs w:val="24"/>
        </w:rPr>
        <w:t>dispozitiv</w:t>
      </w:r>
      <w:proofErr w:type="spellEnd"/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të aktakuzës, nga i cili </w:t>
      </w:r>
      <w:proofErr w:type="spellStart"/>
      <w:r w:rsidR="00494BCD" w:rsidRPr="00046318">
        <w:rPr>
          <w:rFonts w:asciiTheme="minorHAnsi" w:eastAsia="Times New Roman" w:hAnsiTheme="minorHAnsi" w:cs="Calibri"/>
          <w:sz w:val="24"/>
          <w:szCs w:val="24"/>
        </w:rPr>
        <w:t>dispozitiv</w:t>
      </w:r>
      <w:proofErr w:type="spellEnd"/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formohen të gjitha elementet e veprës penale në të cilën ngarkohet i akuzuari, andaj gjykatës i propozoj që i njëjti të shp</w:t>
      </w:r>
      <w:r w:rsidR="00063A89">
        <w:rPr>
          <w:rFonts w:asciiTheme="minorHAnsi" w:eastAsia="Times New Roman" w:hAnsiTheme="minorHAnsi" w:cs="Calibri"/>
          <w:sz w:val="24"/>
          <w:szCs w:val="24"/>
        </w:rPr>
        <w:t xml:space="preserve">allet fajtorë, të dënohet sipas 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ligjit si dhe të obligohet me shpenzimet e procedurës penale. </w:t>
      </w:r>
      <w:r w:rsidR="002951A2" w:rsidRPr="00046318">
        <w:rPr>
          <w:rFonts w:asciiTheme="minorHAnsi" w:eastAsia="Times New Roman" w:hAnsiTheme="minorHAnsi" w:cs="Calibri"/>
          <w:sz w:val="24"/>
          <w:szCs w:val="24"/>
        </w:rPr>
        <w:br/>
      </w:r>
      <w:r w:rsidR="00F22FC2" w:rsidRPr="00046318">
        <w:rPr>
          <w:rFonts w:asciiTheme="minorHAnsi" w:eastAsia="Times New Roman" w:hAnsiTheme="minorHAnsi" w:cs="Calibri"/>
          <w:sz w:val="24"/>
          <w:szCs w:val="24"/>
        </w:rPr>
        <w:br/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I 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akuzuari D</w:t>
      </w:r>
      <w:r w:rsidR="006262C9">
        <w:rPr>
          <w:rFonts w:asciiTheme="minorHAnsi" w:eastAsia="Times New Roman" w:hAnsiTheme="minorHAnsi" w:cs="Calibri"/>
          <w:sz w:val="24"/>
          <w:szCs w:val="24"/>
        </w:rPr>
        <w:t>.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Sh</w:t>
      </w:r>
      <w:r w:rsidR="006262C9">
        <w:rPr>
          <w:rFonts w:asciiTheme="minorHAnsi" w:eastAsia="Times New Roman" w:hAnsiTheme="minorHAnsi" w:cs="Calibri"/>
          <w:sz w:val="24"/>
          <w:szCs w:val="24"/>
        </w:rPr>
        <w:t>.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deklarohet i fajshëm për akuzën, është v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>e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pra penale e parë që e kamë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kr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yer dhe i premtoj gjykatës se nuk</w:t>
      </w:r>
      <w:r w:rsidR="00872A09">
        <w:rPr>
          <w:rFonts w:asciiTheme="minorHAnsi" w:eastAsia="Times New Roman" w:hAnsiTheme="minorHAnsi" w:cs="Calibri"/>
          <w:sz w:val="24"/>
          <w:szCs w:val="24"/>
        </w:rPr>
        <w:t xml:space="preserve"> do të kryej vepër tjetër penal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, dhe 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kërkoj 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nga gjykata që të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 xml:space="preserve"> merr </w:t>
      </w:r>
      <w:r w:rsidR="00872A09" w:rsidRPr="00046318">
        <w:rPr>
          <w:rFonts w:asciiTheme="minorHAnsi" w:eastAsia="Times New Roman" w:hAnsiTheme="minorHAnsi" w:cs="Calibri"/>
          <w:sz w:val="24"/>
          <w:szCs w:val="24"/>
        </w:rPr>
        <w:t>parasysh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pranimin e </w:t>
      </w:r>
      <w:r w:rsidR="00872A09" w:rsidRPr="00046318">
        <w:rPr>
          <w:rFonts w:asciiTheme="minorHAnsi" w:eastAsia="Times New Roman" w:hAnsiTheme="minorHAnsi" w:cs="Calibri"/>
          <w:sz w:val="24"/>
          <w:szCs w:val="24"/>
        </w:rPr>
        <w:t>fajësisë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sa i përket shqiptimit të dënimit.  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ab/>
      </w:r>
      <w:r w:rsidR="009906A6" w:rsidRPr="00046318">
        <w:rPr>
          <w:rFonts w:asciiTheme="minorHAnsi" w:eastAsia="Times New Roman" w:hAnsiTheme="minorHAnsi" w:cs="Calibri"/>
          <w:sz w:val="24"/>
          <w:szCs w:val="24"/>
        </w:rPr>
        <w:br/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Pasi Gjykata ka fituar bindjen se i akuzuari e ka kuptuar natyrën dhe pasojat e pranimit të fajësisë për vepër penale, që i vihet në barrë dhe është i bindur se pranimin e ka bërë në bazë vullnetare, duke u mbështetur edhe në faktet dhe provat që i përmban aktakuza, ka gjetur se janë përmbushur të gjitha kushtet ligjore nga neni </w:t>
      </w:r>
      <w:r w:rsidR="00FF0D38" w:rsidRPr="00046318">
        <w:rPr>
          <w:rFonts w:asciiTheme="minorHAnsi" w:eastAsia="Times New Roman" w:hAnsiTheme="minorHAnsi" w:cs="Calibri"/>
          <w:sz w:val="24"/>
          <w:szCs w:val="24"/>
        </w:rPr>
        <w:t>248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të KPPK-së, shqyrtimin </w:t>
      </w:r>
      <w:r w:rsidR="00FF0D38" w:rsidRPr="00046318">
        <w:rPr>
          <w:rFonts w:asciiTheme="minorHAnsi" w:eastAsia="Times New Roman" w:hAnsiTheme="minorHAnsi" w:cs="Calibri"/>
          <w:sz w:val="24"/>
          <w:szCs w:val="24"/>
        </w:rPr>
        <w:t>fillestar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e ka vazhduar me fjalën përfundimtare të palëve.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ab/>
      </w:r>
    </w:p>
    <w:p w:rsidR="005807A7" w:rsidRPr="00046318" w:rsidRDefault="005807A7" w:rsidP="00872A09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>Me faktet e ofruara, me provat që gjendën në shkresat e lëndës siç janë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: </w:t>
      </w:r>
      <w:r w:rsidR="00006848" w:rsidRPr="00046318">
        <w:rPr>
          <w:rFonts w:asciiTheme="minorHAnsi" w:eastAsia="Times New Roman" w:hAnsiTheme="minorHAnsi" w:cs="Calibri"/>
          <w:sz w:val="24"/>
          <w:szCs w:val="24"/>
        </w:rPr>
        <w:t>KEDS</w:t>
      </w:r>
      <w:r w:rsidR="007F1BA2" w:rsidRPr="00046318">
        <w:rPr>
          <w:rFonts w:asciiTheme="minorHAnsi" w:eastAsia="Times New Roman" w:hAnsiTheme="minorHAnsi" w:cs="Calibri"/>
          <w:sz w:val="24"/>
          <w:szCs w:val="24"/>
        </w:rPr>
        <w:t xml:space="preserve"> Procesverbal, </w:t>
      </w:r>
      <w:r w:rsidR="00872A09">
        <w:rPr>
          <w:rFonts w:asciiTheme="minorHAnsi" w:eastAsia="Times New Roman" w:hAnsiTheme="minorHAnsi" w:cs="Calibri"/>
          <w:sz w:val="24"/>
          <w:szCs w:val="24"/>
        </w:rPr>
        <w:t xml:space="preserve"> nr. 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1278294</w:t>
      </w:r>
      <w:r w:rsidR="007F1BA2" w:rsidRPr="00046318">
        <w:rPr>
          <w:rFonts w:asciiTheme="minorHAnsi" w:eastAsia="Times New Roman" w:hAnsiTheme="minorHAnsi" w:cs="Calibri"/>
          <w:sz w:val="24"/>
          <w:szCs w:val="24"/>
        </w:rPr>
        <w:t>, i dt.</w:t>
      </w:r>
      <w:r w:rsidR="00872A09">
        <w:rPr>
          <w:rFonts w:asciiTheme="minorHAnsi" w:eastAsia="Times New Roman" w:hAnsiTheme="minorHAnsi" w:cs="Calibri"/>
          <w:sz w:val="24"/>
          <w:szCs w:val="24"/>
        </w:rPr>
        <w:t xml:space="preserve"> 28.06.2016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; 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>foto</w:t>
      </w:r>
      <w:r w:rsidR="00006848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DA29DD" w:rsidRPr="00046318">
        <w:rPr>
          <w:rFonts w:asciiTheme="minorHAnsi" w:eastAsia="Times New Roman" w:hAnsiTheme="minorHAnsi" w:cs="Calibri"/>
          <w:sz w:val="24"/>
          <w:szCs w:val="24"/>
        </w:rPr>
        <w:t>dokumentacioni</w:t>
      </w:r>
      <w:r w:rsidR="00872A09">
        <w:rPr>
          <w:rFonts w:asciiTheme="minorHAnsi" w:eastAsia="Times New Roman" w:hAnsiTheme="minorHAnsi" w:cs="Calibri"/>
          <w:sz w:val="24"/>
          <w:szCs w:val="24"/>
        </w:rPr>
        <w:t xml:space="preserve"> i dt.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28.06.2016; KE</w:t>
      </w:r>
      <w:r w:rsidR="00DA29DD" w:rsidRPr="00046318">
        <w:rPr>
          <w:rFonts w:asciiTheme="minorHAnsi" w:eastAsia="Times New Roman" w:hAnsiTheme="minorHAnsi" w:cs="Calibri"/>
          <w:sz w:val="24"/>
          <w:szCs w:val="24"/>
        </w:rPr>
        <w:t>S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/C</w:t>
      </w:r>
      <w:r w:rsidR="00872A09">
        <w:rPr>
          <w:rFonts w:asciiTheme="minorHAnsi" w:eastAsia="Times New Roman" w:hAnsiTheme="minorHAnsi" w:cs="Calibri"/>
          <w:sz w:val="24"/>
          <w:szCs w:val="24"/>
        </w:rPr>
        <w:t>O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 xml:space="preserve"> ID e rastit 62495</w:t>
      </w:r>
      <w:r w:rsidRPr="00046318">
        <w:rPr>
          <w:rFonts w:asciiTheme="minorHAnsi" w:eastAsia="Times New Roman" w:hAnsiTheme="minorHAnsi" w:cs="Calibri"/>
          <w:sz w:val="24"/>
          <w:szCs w:val="24"/>
        </w:rPr>
        <w:t>,</w:t>
      </w:r>
      <w:r w:rsidR="00C2013B" w:rsidRPr="00046318">
        <w:rPr>
          <w:rFonts w:asciiTheme="minorHAnsi" w:eastAsia="Times New Roman" w:hAnsiTheme="minorHAnsi" w:cs="Calibri"/>
          <w:sz w:val="24"/>
          <w:szCs w:val="24"/>
        </w:rPr>
        <w:t xml:space="preserve"> e</w:t>
      </w:r>
      <w:r w:rsidR="00B765F0" w:rsidRPr="0004631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46318">
        <w:rPr>
          <w:rFonts w:asciiTheme="minorHAnsi" w:eastAsia="Times New Roman" w:hAnsiTheme="minorHAnsi" w:cs="Calibri"/>
          <w:sz w:val="24"/>
          <w:szCs w:val="24"/>
        </w:rPr>
        <w:t>dt.</w:t>
      </w:r>
      <w:r w:rsidR="00872A09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20.07.2016</w:t>
      </w:r>
      <w:r w:rsidRPr="00046318">
        <w:rPr>
          <w:rFonts w:asciiTheme="minorHAnsi" w:eastAsia="Times New Roman" w:hAnsiTheme="minorHAnsi" w:cs="Calibri"/>
          <w:sz w:val="24"/>
          <w:szCs w:val="24"/>
        </w:rPr>
        <w:t>; Faturë</w:t>
      </w:r>
      <w:r w:rsidR="00872A09">
        <w:rPr>
          <w:rFonts w:asciiTheme="minorHAnsi" w:eastAsia="Times New Roman" w:hAnsiTheme="minorHAnsi" w:cs="Calibri"/>
          <w:sz w:val="24"/>
          <w:szCs w:val="24"/>
        </w:rPr>
        <w:t xml:space="preserve"> D</w:t>
      </w:r>
      <w:r w:rsidR="000D28A8">
        <w:rPr>
          <w:rFonts w:asciiTheme="minorHAnsi" w:eastAsia="Times New Roman" w:hAnsiTheme="minorHAnsi" w:cs="Calibri"/>
          <w:sz w:val="24"/>
          <w:szCs w:val="24"/>
        </w:rPr>
        <w:t>.</w:t>
      </w:r>
      <w:bookmarkStart w:id="0" w:name="_GoBack"/>
      <w:bookmarkEnd w:id="0"/>
      <w:r w:rsidR="00872A09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dt</w:t>
      </w:r>
      <w:r w:rsidR="00872A09">
        <w:rPr>
          <w:rFonts w:asciiTheme="minorHAnsi" w:eastAsia="Times New Roman" w:hAnsiTheme="minorHAnsi" w:cs="Calibri"/>
          <w:sz w:val="24"/>
          <w:szCs w:val="24"/>
        </w:rPr>
        <w:t>. 20.07.2016</w:t>
      </w:r>
      <w:r w:rsidR="00540788" w:rsidRPr="00046318">
        <w:rPr>
          <w:rFonts w:asciiTheme="minorHAnsi" w:eastAsia="Times New Roman" w:hAnsiTheme="minorHAnsi" w:cs="Calibri"/>
          <w:sz w:val="24"/>
          <w:szCs w:val="24"/>
        </w:rPr>
        <w:t>,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e sidomos me pranimin e fajësisë nga i akuzuari, është vërtetuar gjendja faktike si në </w:t>
      </w:r>
      <w:proofErr w:type="spellStart"/>
      <w:r w:rsidRPr="00046318">
        <w:rPr>
          <w:rFonts w:asciiTheme="minorHAnsi" w:eastAsia="Times New Roman" w:hAnsiTheme="minorHAnsi" w:cs="Calibri"/>
          <w:sz w:val="24"/>
          <w:szCs w:val="24"/>
        </w:rPr>
        <w:t>dispozitiv</w:t>
      </w:r>
      <w:r w:rsidR="00F528CC" w:rsidRPr="00046318">
        <w:rPr>
          <w:rFonts w:asciiTheme="minorHAnsi" w:eastAsia="Times New Roman" w:hAnsiTheme="minorHAnsi" w:cs="Calibri"/>
          <w:sz w:val="24"/>
          <w:szCs w:val="24"/>
        </w:rPr>
        <w:t>ë</w:t>
      </w:r>
      <w:proofErr w:type="spellEnd"/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të këtij Aktgjykimi, andaj me veprimet e të akuzuarit </w:t>
      </w:r>
      <w:r w:rsidRPr="00046318">
        <w:rPr>
          <w:rFonts w:asciiTheme="minorHAnsi" w:eastAsia="Times New Roman" w:hAnsiTheme="minorHAnsi" w:cs="Calibri"/>
          <w:sz w:val="24"/>
          <w:szCs w:val="24"/>
        </w:rPr>
        <w:lastRenderedPageBreak/>
        <w:t>ekzistojnë të gjitha tiparet e veprës penale</w:t>
      </w:r>
      <w:r w:rsidR="00872A09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872A09" w:rsidRPr="00046318">
        <w:rPr>
          <w:rFonts w:asciiTheme="minorHAnsi" w:eastAsia="Times New Roman" w:hAnsiTheme="minorHAnsi" w:cs="Calibri"/>
          <w:sz w:val="24"/>
          <w:szCs w:val="24"/>
        </w:rPr>
        <w:t>heqje apo dëmtim i vulave ose i shenjave nga neni 414 të KPK-së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, për të cilën vepër i akuzuari është penalisht përgjegjës dhe është ndëshkuar si në </w:t>
      </w:r>
      <w:proofErr w:type="spellStart"/>
      <w:r w:rsidRPr="00046318">
        <w:rPr>
          <w:rFonts w:asciiTheme="minorHAnsi" w:eastAsia="Times New Roman" w:hAnsiTheme="minorHAnsi" w:cs="Calibri"/>
          <w:sz w:val="24"/>
          <w:szCs w:val="24"/>
        </w:rPr>
        <w:t>dispozitiv</w:t>
      </w:r>
      <w:proofErr w:type="spellEnd"/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të këtij Aktgjykimi.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ab/>
        <w:t>Me rastin e matjes së dënimit, Gjykata i ka pasur parasysh të gjitha rrethanat nga neni 73  të KPRK-së, të cilat ndikojnë në zbutjen apo ashpërsimin e dënimit si rrethanë lehtësuese, Gjykata ka marrë parasysh pranimin e vullnetshëm të fajësisë nga i akuzuari, i gjendjes së dobët ekonomike</w:t>
      </w:r>
      <w:r w:rsidR="00494BCD" w:rsidRPr="00046318">
        <w:rPr>
          <w:rFonts w:asciiTheme="minorHAnsi" w:eastAsia="Times New Roman" w:hAnsiTheme="minorHAnsi" w:cs="Calibri"/>
          <w:sz w:val="24"/>
          <w:szCs w:val="24"/>
        </w:rPr>
        <w:t>,</w:t>
      </w:r>
      <w:r w:rsidR="00540788" w:rsidRPr="00046318">
        <w:rPr>
          <w:rFonts w:asciiTheme="minorHAnsi" w:eastAsia="Times New Roman" w:hAnsiTheme="minorHAnsi" w:cs="Calibri"/>
          <w:sz w:val="24"/>
          <w:szCs w:val="24"/>
        </w:rPr>
        <w:t xml:space="preserve"> asnjëri përjashtim të ti nuk punon, s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idomos </w:t>
      </w:r>
      <w:r w:rsidR="00540788" w:rsidRPr="00046318">
        <w:rPr>
          <w:rFonts w:asciiTheme="minorHAnsi" w:eastAsia="Times New Roman" w:hAnsiTheme="minorHAnsi" w:cs="Calibri"/>
          <w:sz w:val="24"/>
          <w:szCs w:val="24"/>
        </w:rPr>
        <w:t xml:space="preserve">për </w:t>
      </w:r>
      <w:r w:rsidRPr="00046318">
        <w:rPr>
          <w:rFonts w:asciiTheme="minorHAnsi" w:eastAsia="Times New Roman" w:hAnsiTheme="minorHAnsi" w:cs="Calibri"/>
          <w:sz w:val="24"/>
          <w:szCs w:val="24"/>
        </w:rPr>
        <w:t>faktin se është hera e parë që ndeshet me ligjin</w:t>
      </w:r>
      <w:r w:rsidR="00E832B3" w:rsidRPr="00046318">
        <w:rPr>
          <w:rFonts w:asciiTheme="minorHAnsi" w:eastAsia="Times New Roman" w:hAnsiTheme="minorHAnsi" w:cs="Calibri"/>
          <w:sz w:val="24"/>
          <w:szCs w:val="24"/>
        </w:rPr>
        <w:t xml:space="preserve"> mos </w:t>
      </w:r>
      <w:proofErr w:type="spellStart"/>
      <w:r w:rsidR="00E832B3" w:rsidRPr="00046318">
        <w:rPr>
          <w:rFonts w:asciiTheme="minorHAnsi" w:eastAsia="Times New Roman" w:hAnsiTheme="minorHAnsi" w:cs="Calibri"/>
          <w:sz w:val="24"/>
          <w:szCs w:val="24"/>
        </w:rPr>
        <w:t>ndëshkueshmëria</w:t>
      </w:r>
      <w:proofErr w:type="spellEnd"/>
      <w:r w:rsidR="00E832B3" w:rsidRPr="00046318">
        <w:rPr>
          <w:rFonts w:asciiTheme="minorHAnsi" w:eastAsia="Times New Roman" w:hAnsiTheme="minorHAnsi" w:cs="Calibri"/>
          <w:sz w:val="24"/>
          <w:szCs w:val="24"/>
        </w:rPr>
        <w:t xml:space="preserve"> e tij e më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parshme, të gjitha këto rrethana ndikuan që Gjykata ti zbatoi dispozitat e zbutjes së dënimit të parapara me nenin 73 të KPRK-së, Gjykata të akuzuarit i shqiptoi dënim me burgim në kohëzgjatje prej </w:t>
      </w:r>
      <w:r w:rsidR="0096292B">
        <w:rPr>
          <w:rFonts w:asciiTheme="minorHAnsi" w:eastAsia="Times New Roman" w:hAnsiTheme="minorHAnsi" w:cs="Calibri"/>
          <w:sz w:val="24"/>
          <w:szCs w:val="24"/>
        </w:rPr>
        <w:t>pese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(</w:t>
      </w:r>
      <w:r w:rsidR="0096292B">
        <w:rPr>
          <w:rFonts w:asciiTheme="minorHAnsi" w:eastAsia="Times New Roman" w:hAnsiTheme="minorHAnsi" w:cs="Calibri"/>
          <w:sz w:val="24"/>
          <w:szCs w:val="24"/>
        </w:rPr>
        <w:t>5) muajve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, i cili dënim nuk do të ekzekutohet nëse i akuzuari brenda kohës së verifikimit në afatin prej një (1) viti, nuk kryen ndonjë vepër tjetër penale, me bindje se edhe me ketë dënim do të arrihet qëllimi i dënimit i paraparë me dispozitën e nenit 41 të KPRK-së.  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>Vendimi për udhëzimin e palës së dëmtuar në kontest civil, për realizim e kërkesës pasurore juridike, është marrë bazuar në nenin 463 paragrafi 2 të KPPK-së.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ab/>
        <w:t xml:space="preserve">Vendimi mbi shpenzimet e procedurës penale në emër të paushallit gjyqësor, është marr </w:t>
      </w:r>
      <w:proofErr w:type="spellStart"/>
      <w:r w:rsidRPr="00046318">
        <w:rPr>
          <w:rFonts w:asciiTheme="minorHAnsi" w:eastAsia="Times New Roman" w:hAnsiTheme="minorHAnsi" w:cs="Calibri"/>
          <w:sz w:val="24"/>
          <w:szCs w:val="24"/>
        </w:rPr>
        <w:t>konform</w:t>
      </w:r>
      <w:proofErr w:type="spellEnd"/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nenit 450 parag</w:t>
      </w:r>
      <w:r w:rsidR="009F1E98">
        <w:rPr>
          <w:rFonts w:asciiTheme="minorHAnsi" w:eastAsia="Times New Roman" w:hAnsiTheme="minorHAnsi" w:cs="Calibri"/>
          <w:sz w:val="24"/>
          <w:szCs w:val="24"/>
        </w:rPr>
        <w:t xml:space="preserve">rafi 1 dhe 2 nën paragrafi 2.6 </w:t>
      </w:r>
      <w:r w:rsidRPr="00046318">
        <w:rPr>
          <w:rFonts w:asciiTheme="minorHAnsi" w:eastAsia="Times New Roman" w:hAnsiTheme="minorHAnsi" w:cs="Calibri"/>
          <w:sz w:val="24"/>
          <w:szCs w:val="24"/>
        </w:rPr>
        <w:t>të KPPK-së.</w:t>
      </w: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ind w:firstLine="72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Nga sa u tha më lartë u vendosë si në </w:t>
      </w:r>
      <w:proofErr w:type="spellStart"/>
      <w:r w:rsidRPr="00046318">
        <w:rPr>
          <w:rFonts w:asciiTheme="minorHAnsi" w:eastAsia="Times New Roman" w:hAnsiTheme="minorHAnsi" w:cs="Calibri"/>
          <w:sz w:val="24"/>
          <w:szCs w:val="24"/>
        </w:rPr>
        <w:t>dispozitiv</w:t>
      </w:r>
      <w:proofErr w:type="spellEnd"/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të këtij Aktgjykimi.    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/>
          <w:sz w:val="24"/>
          <w:szCs w:val="24"/>
        </w:rPr>
      </w:pPr>
      <w:r w:rsidRPr="00046318">
        <w:rPr>
          <w:rFonts w:asciiTheme="minorHAnsi" w:eastAsia="Times New Roman" w:hAnsiTheme="minorHAnsi"/>
          <w:sz w:val="24"/>
          <w:szCs w:val="24"/>
        </w:rPr>
        <w:t xml:space="preserve">                         </w:t>
      </w:r>
    </w:p>
    <w:p w:rsidR="005807A7" w:rsidRPr="00046318" w:rsidRDefault="005807A7" w:rsidP="008F0A3D">
      <w:pPr>
        <w:spacing w:after="0" w:line="0" w:lineRule="atLeast"/>
        <w:jc w:val="center"/>
        <w:rPr>
          <w:rFonts w:asciiTheme="minorHAnsi" w:eastAsia="Times New Roman" w:hAnsiTheme="minorHAnsi"/>
          <w:sz w:val="24"/>
          <w:szCs w:val="24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GJYKATA THEMELORE NË GJAKOVË</w:t>
      </w:r>
      <w:r w:rsidR="00B765F0" w:rsidRPr="00046318">
        <w:rPr>
          <w:rFonts w:asciiTheme="minorHAnsi" w:eastAsia="Times New Roman" w:hAnsiTheme="minorHAnsi"/>
          <w:b/>
          <w:bCs/>
          <w:sz w:val="24"/>
          <w:szCs w:val="24"/>
        </w:rPr>
        <w:t>/DEGA MALISHEVË</w:t>
      </w:r>
    </w:p>
    <w:p w:rsidR="005807A7" w:rsidRPr="00046318" w:rsidRDefault="00DA29DD" w:rsidP="008F0A3D">
      <w:pPr>
        <w:spacing w:after="0" w:line="0" w:lineRule="atLeast"/>
        <w:jc w:val="center"/>
        <w:rPr>
          <w:rFonts w:asciiTheme="minorHAnsi" w:eastAsia="Times New Roman" w:hAnsiTheme="minorHAnsi"/>
          <w:sz w:val="24"/>
          <w:szCs w:val="24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P.nr.</w:t>
      </w:r>
      <w:r w:rsidR="00494BCD" w:rsidRPr="00046318">
        <w:rPr>
          <w:rFonts w:asciiTheme="minorHAnsi" w:eastAsia="Times New Roman" w:hAnsiTheme="minorHAnsi"/>
          <w:b/>
          <w:bCs/>
          <w:sz w:val="24"/>
          <w:szCs w:val="24"/>
        </w:rPr>
        <w:t>142/17</w:t>
      </w:r>
      <w:r w:rsidR="005807A7" w:rsidRPr="00046318">
        <w:rPr>
          <w:rFonts w:asciiTheme="minorHAnsi" w:eastAsia="Times New Roman" w:hAnsiTheme="minorHAnsi"/>
          <w:b/>
          <w:bCs/>
          <w:sz w:val="24"/>
          <w:szCs w:val="24"/>
        </w:rPr>
        <w:t>, më datën</w:t>
      </w: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8F0A3D">
        <w:rPr>
          <w:rFonts w:asciiTheme="minorHAnsi" w:eastAsia="Times New Roman" w:hAnsiTheme="minorHAnsi"/>
          <w:b/>
          <w:bCs/>
          <w:sz w:val="24"/>
          <w:szCs w:val="24"/>
        </w:rPr>
        <w:t>25</w:t>
      </w:r>
      <w:r w:rsidR="00876E46" w:rsidRPr="00046318">
        <w:rPr>
          <w:rFonts w:asciiTheme="minorHAnsi" w:eastAsia="Times New Roman" w:hAnsiTheme="minorHAnsi"/>
          <w:b/>
          <w:bCs/>
          <w:sz w:val="24"/>
          <w:szCs w:val="24"/>
        </w:rPr>
        <w:t>.0</w:t>
      </w:r>
      <w:r w:rsidR="008F0A3D">
        <w:rPr>
          <w:rFonts w:asciiTheme="minorHAnsi" w:eastAsia="Times New Roman" w:hAnsiTheme="minorHAnsi"/>
          <w:b/>
          <w:bCs/>
          <w:sz w:val="24"/>
          <w:szCs w:val="24"/>
        </w:rPr>
        <w:t>1</w:t>
      </w:r>
      <w:r w:rsidR="00876E46" w:rsidRPr="00046318">
        <w:rPr>
          <w:rFonts w:asciiTheme="minorHAnsi" w:eastAsia="Times New Roman" w:hAnsiTheme="minorHAnsi"/>
          <w:b/>
          <w:bCs/>
          <w:sz w:val="24"/>
          <w:szCs w:val="24"/>
        </w:rPr>
        <w:t>.2019</w:t>
      </w: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/>
          <w:b/>
          <w:bCs/>
          <w:sz w:val="24"/>
          <w:szCs w:val="24"/>
          <w:lang w:val="en-US"/>
        </w:rPr>
      </w:pP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5807A7" w:rsidRPr="00046318" w:rsidRDefault="00B765F0" w:rsidP="00046318">
      <w:pPr>
        <w:spacing w:after="0" w:line="0" w:lineRule="atLeast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Zyrtarja ligjore</w:t>
      </w:r>
      <w:r w:rsidR="005807A7"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:                                                                      </w:t>
      </w: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         </w:t>
      </w:r>
      <w:r w:rsidR="00540788"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           Gjyqtari i vetëm gjykues</w:t>
      </w:r>
      <w:r w:rsidR="005807A7" w:rsidRPr="00046318">
        <w:rPr>
          <w:rFonts w:asciiTheme="minorHAnsi" w:eastAsia="Times New Roman" w:hAnsiTheme="minorHAnsi"/>
          <w:b/>
          <w:bCs/>
          <w:sz w:val="24"/>
          <w:szCs w:val="24"/>
        </w:rPr>
        <w:t>:</w:t>
      </w:r>
    </w:p>
    <w:p w:rsidR="005807A7" w:rsidRPr="00046318" w:rsidRDefault="001344A7" w:rsidP="00046318">
      <w:pPr>
        <w:spacing w:after="0" w:line="0" w:lineRule="atLeast"/>
        <w:jc w:val="both"/>
        <w:rPr>
          <w:rFonts w:asciiTheme="minorHAnsi" w:eastAsia="Times New Roman" w:hAnsiTheme="minorHAnsi"/>
          <w:b/>
          <w:bCs/>
          <w:sz w:val="24"/>
          <w:szCs w:val="24"/>
          <w:lang w:val="en-US"/>
        </w:rPr>
      </w:pPr>
      <w:r w:rsidRPr="00046318">
        <w:rPr>
          <w:rFonts w:asciiTheme="minorHAnsi" w:eastAsia="Times New Roman" w:hAnsiTheme="minorHAnsi"/>
          <w:b/>
          <w:bCs/>
          <w:sz w:val="24"/>
          <w:szCs w:val="24"/>
        </w:rPr>
        <w:t>Albane</w:t>
      </w:r>
      <w:r w:rsidR="005807A7"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 Morina                                                                      </w:t>
      </w:r>
      <w:r w:rsidR="00B765F0" w:rsidRPr="00046318">
        <w:rPr>
          <w:rFonts w:asciiTheme="minorHAnsi" w:eastAsia="Times New Roman" w:hAnsiTheme="minorHAnsi"/>
          <w:b/>
          <w:bCs/>
          <w:sz w:val="24"/>
          <w:szCs w:val="24"/>
        </w:rPr>
        <w:t xml:space="preserve">                               Njazi MORINA</w:t>
      </w:r>
    </w:p>
    <w:p w:rsidR="005807A7" w:rsidRPr="00046318" w:rsidRDefault="005807A7" w:rsidP="00046318">
      <w:pPr>
        <w:spacing w:after="0" w:line="0" w:lineRule="atLeast"/>
        <w:ind w:left="2420" w:hanging="2600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5807A7" w:rsidRPr="00046318" w:rsidRDefault="005807A7" w:rsidP="0004631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  <w:lang w:val="en-US"/>
        </w:rPr>
      </w:pPr>
      <w:r w:rsidRPr="00046318">
        <w:rPr>
          <w:rFonts w:asciiTheme="minorHAnsi" w:eastAsia="Times New Roman" w:hAnsiTheme="minorHAnsi" w:cs="Calibri"/>
          <w:b/>
          <w:bCs/>
          <w:sz w:val="24"/>
          <w:szCs w:val="24"/>
        </w:rPr>
        <w:t>KËSHILLA JURIDIKE:</w:t>
      </w:r>
      <w:r w:rsidRPr="00046318">
        <w:rPr>
          <w:rFonts w:asciiTheme="minorHAnsi" w:eastAsia="Times New Roman" w:hAnsiTheme="minorHAnsi" w:cs="Calibri"/>
          <w:sz w:val="24"/>
          <w:szCs w:val="24"/>
        </w:rPr>
        <w:t xml:space="preserve"> Kundër këtij aktgjykimi është e lejuar ankesa në afatin prej 15 ditëve nga dita e pranimit të aktgjykimit. Ankesa i drejtohet Gjykatës së Apelit në Prishtinë, nëpërmes të kësaj Gjykate.  </w:t>
      </w:r>
    </w:p>
    <w:p w:rsidR="00513853" w:rsidRPr="00046318" w:rsidRDefault="00513853" w:rsidP="0004631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sectPr w:rsidR="00513853" w:rsidRPr="0004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9B" w:rsidRDefault="00DD339B" w:rsidP="00B56545">
      <w:pPr>
        <w:spacing w:after="0" w:line="240" w:lineRule="auto"/>
      </w:pPr>
      <w:r>
        <w:separator/>
      </w:r>
    </w:p>
  </w:endnote>
  <w:endnote w:type="continuationSeparator" w:id="0">
    <w:p w:rsidR="00DD339B" w:rsidRDefault="00DD339B" w:rsidP="00B5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9B" w:rsidRDefault="00DD339B" w:rsidP="00B56545">
      <w:pPr>
        <w:spacing w:after="0" w:line="240" w:lineRule="auto"/>
      </w:pPr>
      <w:r>
        <w:separator/>
      </w:r>
    </w:p>
  </w:footnote>
  <w:footnote w:type="continuationSeparator" w:id="0">
    <w:p w:rsidR="00DD339B" w:rsidRDefault="00DD339B" w:rsidP="00B5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3DE"/>
    <w:multiLevelType w:val="hybridMultilevel"/>
    <w:tmpl w:val="06789940"/>
    <w:lvl w:ilvl="0" w:tplc="EE7E12BC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233CF"/>
    <w:multiLevelType w:val="hybridMultilevel"/>
    <w:tmpl w:val="A59E1CF2"/>
    <w:lvl w:ilvl="0" w:tplc="389AE2BA">
      <w:start w:val="1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5FA10C5"/>
    <w:multiLevelType w:val="hybridMultilevel"/>
    <w:tmpl w:val="B6685FF0"/>
    <w:lvl w:ilvl="0" w:tplc="BE1AA67E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923AD3"/>
    <w:multiLevelType w:val="hybridMultilevel"/>
    <w:tmpl w:val="55D0652C"/>
    <w:lvl w:ilvl="0" w:tplc="AF9EF6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44D92"/>
    <w:multiLevelType w:val="hybridMultilevel"/>
    <w:tmpl w:val="342E3216"/>
    <w:lvl w:ilvl="0" w:tplc="16EEF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DED"/>
    <w:multiLevelType w:val="hybridMultilevel"/>
    <w:tmpl w:val="C0F64E56"/>
    <w:lvl w:ilvl="0" w:tplc="EFFC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72"/>
    <w:rsid w:val="00006760"/>
    <w:rsid w:val="00006848"/>
    <w:rsid w:val="00006C51"/>
    <w:rsid w:val="00016C9C"/>
    <w:rsid w:val="0002021A"/>
    <w:rsid w:val="0002196A"/>
    <w:rsid w:val="00022FF8"/>
    <w:rsid w:val="00025ECB"/>
    <w:rsid w:val="00031C8A"/>
    <w:rsid w:val="00046318"/>
    <w:rsid w:val="00053739"/>
    <w:rsid w:val="000617A9"/>
    <w:rsid w:val="000629CC"/>
    <w:rsid w:val="00063A89"/>
    <w:rsid w:val="00064369"/>
    <w:rsid w:val="000805C7"/>
    <w:rsid w:val="00081124"/>
    <w:rsid w:val="000835BC"/>
    <w:rsid w:val="00084B6D"/>
    <w:rsid w:val="00084E87"/>
    <w:rsid w:val="00093CF5"/>
    <w:rsid w:val="000941E7"/>
    <w:rsid w:val="00096A9F"/>
    <w:rsid w:val="000A15C1"/>
    <w:rsid w:val="000A476D"/>
    <w:rsid w:val="000A59FB"/>
    <w:rsid w:val="000B251F"/>
    <w:rsid w:val="000B3814"/>
    <w:rsid w:val="000B7379"/>
    <w:rsid w:val="000D01BE"/>
    <w:rsid w:val="000D0AA8"/>
    <w:rsid w:val="000D2239"/>
    <w:rsid w:val="000D28A8"/>
    <w:rsid w:val="000D7B01"/>
    <w:rsid w:val="000E1E1F"/>
    <w:rsid w:val="000E3172"/>
    <w:rsid w:val="000E6A99"/>
    <w:rsid w:val="000F4232"/>
    <w:rsid w:val="000F4497"/>
    <w:rsid w:val="000F4C9C"/>
    <w:rsid w:val="0010368B"/>
    <w:rsid w:val="00115C9F"/>
    <w:rsid w:val="00121CE3"/>
    <w:rsid w:val="00122440"/>
    <w:rsid w:val="00122FEA"/>
    <w:rsid w:val="001247AA"/>
    <w:rsid w:val="00127DD5"/>
    <w:rsid w:val="0013237A"/>
    <w:rsid w:val="00132514"/>
    <w:rsid w:val="001344A7"/>
    <w:rsid w:val="001358CB"/>
    <w:rsid w:val="00140C81"/>
    <w:rsid w:val="001555B8"/>
    <w:rsid w:val="0015784F"/>
    <w:rsid w:val="001744C8"/>
    <w:rsid w:val="00175226"/>
    <w:rsid w:val="0018198D"/>
    <w:rsid w:val="00183C42"/>
    <w:rsid w:val="00184EB2"/>
    <w:rsid w:val="00190341"/>
    <w:rsid w:val="0019299B"/>
    <w:rsid w:val="00192BED"/>
    <w:rsid w:val="0019383E"/>
    <w:rsid w:val="001B601B"/>
    <w:rsid w:val="001C2954"/>
    <w:rsid w:val="001C3462"/>
    <w:rsid w:val="001C38EE"/>
    <w:rsid w:val="001C7986"/>
    <w:rsid w:val="001D25B9"/>
    <w:rsid w:val="001D559F"/>
    <w:rsid w:val="001D5C29"/>
    <w:rsid w:val="00203410"/>
    <w:rsid w:val="00204872"/>
    <w:rsid w:val="0020639A"/>
    <w:rsid w:val="00213F9E"/>
    <w:rsid w:val="002165BC"/>
    <w:rsid w:val="00217EB8"/>
    <w:rsid w:val="00235824"/>
    <w:rsid w:val="00242E95"/>
    <w:rsid w:val="00243323"/>
    <w:rsid w:val="002437E6"/>
    <w:rsid w:val="00246181"/>
    <w:rsid w:val="00252ED8"/>
    <w:rsid w:val="00253EF7"/>
    <w:rsid w:val="0026375B"/>
    <w:rsid w:val="0026594C"/>
    <w:rsid w:val="00266943"/>
    <w:rsid w:val="00270269"/>
    <w:rsid w:val="00270A5D"/>
    <w:rsid w:val="00277177"/>
    <w:rsid w:val="002951A2"/>
    <w:rsid w:val="00295950"/>
    <w:rsid w:val="002A2300"/>
    <w:rsid w:val="002A23A0"/>
    <w:rsid w:val="002A3544"/>
    <w:rsid w:val="002B09AC"/>
    <w:rsid w:val="002B13B3"/>
    <w:rsid w:val="002B3F3E"/>
    <w:rsid w:val="002B4130"/>
    <w:rsid w:val="002B539D"/>
    <w:rsid w:val="002D3F87"/>
    <w:rsid w:val="002D62B8"/>
    <w:rsid w:val="002E2E73"/>
    <w:rsid w:val="002E3DB9"/>
    <w:rsid w:val="002F45CE"/>
    <w:rsid w:val="002F5C72"/>
    <w:rsid w:val="002F5CE3"/>
    <w:rsid w:val="002F73C3"/>
    <w:rsid w:val="003019A2"/>
    <w:rsid w:val="00305969"/>
    <w:rsid w:val="00314514"/>
    <w:rsid w:val="003153BF"/>
    <w:rsid w:val="003337E6"/>
    <w:rsid w:val="0033433B"/>
    <w:rsid w:val="0034003F"/>
    <w:rsid w:val="00342C9E"/>
    <w:rsid w:val="003475D7"/>
    <w:rsid w:val="003514E9"/>
    <w:rsid w:val="003539E0"/>
    <w:rsid w:val="00363E17"/>
    <w:rsid w:val="00365494"/>
    <w:rsid w:val="00367E2D"/>
    <w:rsid w:val="0037401B"/>
    <w:rsid w:val="00374D33"/>
    <w:rsid w:val="00381028"/>
    <w:rsid w:val="0039622E"/>
    <w:rsid w:val="00396607"/>
    <w:rsid w:val="0039762E"/>
    <w:rsid w:val="00397EE7"/>
    <w:rsid w:val="003A6B65"/>
    <w:rsid w:val="003C4913"/>
    <w:rsid w:val="003C7F67"/>
    <w:rsid w:val="003D02B1"/>
    <w:rsid w:val="003D12DC"/>
    <w:rsid w:val="003E2A61"/>
    <w:rsid w:val="003E5D53"/>
    <w:rsid w:val="003E6C38"/>
    <w:rsid w:val="003F386F"/>
    <w:rsid w:val="003F47D0"/>
    <w:rsid w:val="003F62F6"/>
    <w:rsid w:val="0040364A"/>
    <w:rsid w:val="00414EE9"/>
    <w:rsid w:val="004162F1"/>
    <w:rsid w:val="00421EF5"/>
    <w:rsid w:val="0042558E"/>
    <w:rsid w:val="00442A05"/>
    <w:rsid w:val="004438E5"/>
    <w:rsid w:val="00446B89"/>
    <w:rsid w:val="00447462"/>
    <w:rsid w:val="0045414B"/>
    <w:rsid w:val="00466FC3"/>
    <w:rsid w:val="00475F7C"/>
    <w:rsid w:val="00494BCD"/>
    <w:rsid w:val="004A2B21"/>
    <w:rsid w:val="004B66A4"/>
    <w:rsid w:val="004C2C9D"/>
    <w:rsid w:val="004C30B7"/>
    <w:rsid w:val="004C671F"/>
    <w:rsid w:val="004D3D87"/>
    <w:rsid w:val="004D3DF1"/>
    <w:rsid w:val="004D631E"/>
    <w:rsid w:val="004E3CDC"/>
    <w:rsid w:val="004E660F"/>
    <w:rsid w:val="004E68A5"/>
    <w:rsid w:val="004E7711"/>
    <w:rsid w:val="005013E3"/>
    <w:rsid w:val="00503669"/>
    <w:rsid w:val="005046A8"/>
    <w:rsid w:val="00505EAE"/>
    <w:rsid w:val="005119A4"/>
    <w:rsid w:val="00513853"/>
    <w:rsid w:val="00524339"/>
    <w:rsid w:val="00526CC4"/>
    <w:rsid w:val="00527A14"/>
    <w:rsid w:val="00536363"/>
    <w:rsid w:val="005368CF"/>
    <w:rsid w:val="00540788"/>
    <w:rsid w:val="00545B38"/>
    <w:rsid w:val="00545CAF"/>
    <w:rsid w:val="00546A11"/>
    <w:rsid w:val="00547380"/>
    <w:rsid w:val="0055040B"/>
    <w:rsid w:val="00551A3F"/>
    <w:rsid w:val="005607F3"/>
    <w:rsid w:val="00574590"/>
    <w:rsid w:val="00577AAB"/>
    <w:rsid w:val="005807A7"/>
    <w:rsid w:val="00580D3D"/>
    <w:rsid w:val="005825AE"/>
    <w:rsid w:val="0058395D"/>
    <w:rsid w:val="005A138A"/>
    <w:rsid w:val="005B3988"/>
    <w:rsid w:val="005B5980"/>
    <w:rsid w:val="005C41B7"/>
    <w:rsid w:val="005D4170"/>
    <w:rsid w:val="005D52BE"/>
    <w:rsid w:val="005D5C3C"/>
    <w:rsid w:val="005E0D1C"/>
    <w:rsid w:val="005E3CE8"/>
    <w:rsid w:val="005E6096"/>
    <w:rsid w:val="005F03A4"/>
    <w:rsid w:val="005F1951"/>
    <w:rsid w:val="005F6EBE"/>
    <w:rsid w:val="006060A9"/>
    <w:rsid w:val="00612664"/>
    <w:rsid w:val="006135C0"/>
    <w:rsid w:val="00613CCC"/>
    <w:rsid w:val="006161BD"/>
    <w:rsid w:val="00620BA8"/>
    <w:rsid w:val="006244F4"/>
    <w:rsid w:val="00625382"/>
    <w:rsid w:val="006262C9"/>
    <w:rsid w:val="00627111"/>
    <w:rsid w:val="006271CC"/>
    <w:rsid w:val="00627CC5"/>
    <w:rsid w:val="0063726F"/>
    <w:rsid w:val="0063769A"/>
    <w:rsid w:val="0064598A"/>
    <w:rsid w:val="0065798B"/>
    <w:rsid w:val="006671F3"/>
    <w:rsid w:val="00672518"/>
    <w:rsid w:val="00672FC0"/>
    <w:rsid w:val="00673CA1"/>
    <w:rsid w:val="00674B9B"/>
    <w:rsid w:val="00680098"/>
    <w:rsid w:val="00680AE1"/>
    <w:rsid w:val="00681B10"/>
    <w:rsid w:val="0068371D"/>
    <w:rsid w:val="0068421B"/>
    <w:rsid w:val="00684246"/>
    <w:rsid w:val="006872F8"/>
    <w:rsid w:val="00687462"/>
    <w:rsid w:val="006933A8"/>
    <w:rsid w:val="006A4C80"/>
    <w:rsid w:val="006A516E"/>
    <w:rsid w:val="006A7C2E"/>
    <w:rsid w:val="006B1585"/>
    <w:rsid w:val="006B5391"/>
    <w:rsid w:val="006C1982"/>
    <w:rsid w:val="006C5E82"/>
    <w:rsid w:val="006D515E"/>
    <w:rsid w:val="006F17BE"/>
    <w:rsid w:val="00700C99"/>
    <w:rsid w:val="0070330A"/>
    <w:rsid w:val="007113F5"/>
    <w:rsid w:val="0071225A"/>
    <w:rsid w:val="00713167"/>
    <w:rsid w:val="0071434C"/>
    <w:rsid w:val="007250DE"/>
    <w:rsid w:val="00725A5E"/>
    <w:rsid w:val="007324D0"/>
    <w:rsid w:val="00735A77"/>
    <w:rsid w:val="00744EFF"/>
    <w:rsid w:val="0074546D"/>
    <w:rsid w:val="00753DBC"/>
    <w:rsid w:val="00761873"/>
    <w:rsid w:val="00761E1A"/>
    <w:rsid w:val="00762BD0"/>
    <w:rsid w:val="00763F73"/>
    <w:rsid w:val="00772886"/>
    <w:rsid w:val="00773605"/>
    <w:rsid w:val="00776944"/>
    <w:rsid w:val="00781D2C"/>
    <w:rsid w:val="00783D84"/>
    <w:rsid w:val="00786168"/>
    <w:rsid w:val="00791654"/>
    <w:rsid w:val="0079512E"/>
    <w:rsid w:val="007964DC"/>
    <w:rsid w:val="007A0488"/>
    <w:rsid w:val="007A0845"/>
    <w:rsid w:val="007A08DC"/>
    <w:rsid w:val="007A0925"/>
    <w:rsid w:val="007C225E"/>
    <w:rsid w:val="007C3349"/>
    <w:rsid w:val="007C4DCF"/>
    <w:rsid w:val="007D05AC"/>
    <w:rsid w:val="007D1418"/>
    <w:rsid w:val="007D5C6E"/>
    <w:rsid w:val="007E0AD9"/>
    <w:rsid w:val="007E6FFA"/>
    <w:rsid w:val="007F1BA2"/>
    <w:rsid w:val="0080086F"/>
    <w:rsid w:val="00800DCA"/>
    <w:rsid w:val="0080256F"/>
    <w:rsid w:val="008165BB"/>
    <w:rsid w:val="008237E7"/>
    <w:rsid w:val="0082672F"/>
    <w:rsid w:val="008304E3"/>
    <w:rsid w:val="008321CD"/>
    <w:rsid w:val="0084148D"/>
    <w:rsid w:val="0084576F"/>
    <w:rsid w:val="00855C2E"/>
    <w:rsid w:val="00857210"/>
    <w:rsid w:val="00867F3F"/>
    <w:rsid w:val="00872A09"/>
    <w:rsid w:val="00873D87"/>
    <w:rsid w:val="00876E46"/>
    <w:rsid w:val="00884986"/>
    <w:rsid w:val="00885B2D"/>
    <w:rsid w:val="008952CD"/>
    <w:rsid w:val="008956D3"/>
    <w:rsid w:val="008A53CA"/>
    <w:rsid w:val="008B53E3"/>
    <w:rsid w:val="008B7351"/>
    <w:rsid w:val="008C27CE"/>
    <w:rsid w:val="008C29D2"/>
    <w:rsid w:val="008C672E"/>
    <w:rsid w:val="008D52F0"/>
    <w:rsid w:val="008E08FB"/>
    <w:rsid w:val="008E12A0"/>
    <w:rsid w:val="008E1D7C"/>
    <w:rsid w:val="008E23DC"/>
    <w:rsid w:val="008E4F5C"/>
    <w:rsid w:val="008F0A3D"/>
    <w:rsid w:val="00902AF9"/>
    <w:rsid w:val="00907F6E"/>
    <w:rsid w:val="00911B0C"/>
    <w:rsid w:val="00913BFB"/>
    <w:rsid w:val="00914464"/>
    <w:rsid w:val="00915378"/>
    <w:rsid w:val="00917C61"/>
    <w:rsid w:val="00917F5F"/>
    <w:rsid w:val="00920180"/>
    <w:rsid w:val="00926687"/>
    <w:rsid w:val="00926D50"/>
    <w:rsid w:val="00942566"/>
    <w:rsid w:val="00946EF5"/>
    <w:rsid w:val="009539D2"/>
    <w:rsid w:val="00955EC1"/>
    <w:rsid w:val="0095695C"/>
    <w:rsid w:val="0096292B"/>
    <w:rsid w:val="009664D9"/>
    <w:rsid w:val="00967684"/>
    <w:rsid w:val="009718A4"/>
    <w:rsid w:val="00974411"/>
    <w:rsid w:val="00974AF8"/>
    <w:rsid w:val="009756CC"/>
    <w:rsid w:val="00975808"/>
    <w:rsid w:val="00982EBA"/>
    <w:rsid w:val="00985C28"/>
    <w:rsid w:val="00987653"/>
    <w:rsid w:val="009906A6"/>
    <w:rsid w:val="009912BC"/>
    <w:rsid w:val="00994113"/>
    <w:rsid w:val="009941AF"/>
    <w:rsid w:val="009A2D73"/>
    <w:rsid w:val="009B137F"/>
    <w:rsid w:val="009B76BF"/>
    <w:rsid w:val="009C5121"/>
    <w:rsid w:val="009D01F0"/>
    <w:rsid w:val="009D057D"/>
    <w:rsid w:val="009D5006"/>
    <w:rsid w:val="009E2488"/>
    <w:rsid w:val="009E4F18"/>
    <w:rsid w:val="009F1E98"/>
    <w:rsid w:val="009F3FBF"/>
    <w:rsid w:val="009F6C18"/>
    <w:rsid w:val="009F6CD3"/>
    <w:rsid w:val="00A01CB8"/>
    <w:rsid w:val="00A1091D"/>
    <w:rsid w:val="00A173C4"/>
    <w:rsid w:val="00A24679"/>
    <w:rsid w:val="00A2673A"/>
    <w:rsid w:val="00A27B17"/>
    <w:rsid w:val="00A3055B"/>
    <w:rsid w:val="00A31528"/>
    <w:rsid w:val="00A338F1"/>
    <w:rsid w:val="00A34348"/>
    <w:rsid w:val="00A35DD0"/>
    <w:rsid w:val="00A412B6"/>
    <w:rsid w:val="00A426ED"/>
    <w:rsid w:val="00A46B25"/>
    <w:rsid w:val="00A52DB7"/>
    <w:rsid w:val="00A53D05"/>
    <w:rsid w:val="00A71C5A"/>
    <w:rsid w:val="00A72261"/>
    <w:rsid w:val="00A83FC3"/>
    <w:rsid w:val="00A913EC"/>
    <w:rsid w:val="00A91764"/>
    <w:rsid w:val="00AA199D"/>
    <w:rsid w:val="00AB0430"/>
    <w:rsid w:val="00AB0AB1"/>
    <w:rsid w:val="00AB6CBE"/>
    <w:rsid w:val="00AC34C7"/>
    <w:rsid w:val="00AC638A"/>
    <w:rsid w:val="00AD3D48"/>
    <w:rsid w:val="00AE17AC"/>
    <w:rsid w:val="00AF12B1"/>
    <w:rsid w:val="00AF3289"/>
    <w:rsid w:val="00B05C51"/>
    <w:rsid w:val="00B06816"/>
    <w:rsid w:val="00B13047"/>
    <w:rsid w:val="00B13A7C"/>
    <w:rsid w:val="00B31FA7"/>
    <w:rsid w:val="00B36032"/>
    <w:rsid w:val="00B41AE3"/>
    <w:rsid w:val="00B43968"/>
    <w:rsid w:val="00B50626"/>
    <w:rsid w:val="00B51BF0"/>
    <w:rsid w:val="00B51DB2"/>
    <w:rsid w:val="00B56545"/>
    <w:rsid w:val="00B57E8A"/>
    <w:rsid w:val="00B60DDD"/>
    <w:rsid w:val="00B61D79"/>
    <w:rsid w:val="00B6702F"/>
    <w:rsid w:val="00B706A0"/>
    <w:rsid w:val="00B765F0"/>
    <w:rsid w:val="00B80845"/>
    <w:rsid w:val="00B83584"/>
    <w:rsid w:val="00B8395D"/>
    <w:rsid w:val="00B85A52"/>
    <w:rsid w:val="00B92FFB"/>
    <w:rsid w:val="00B94DAA"/>
    <w:rsid w:val="00B94DCA"/>
    <w:rsid w:val="00B96190"/>
    <w:rsid w:val="00B978C1"/>
    <w:rsid w:val="00B97ABB"/>
    <w:rsid w:val="00BA09BB"/>
    <w:rsid w:val="00BA32E8"/>
    <w:rsid w:val="00BA36B8"/>
    <w:rsid w:val="00BB1293"/>
    <w:rsid w:val="00BB1C3E"/>
    <w:rsid w:val="00BB28CC"/>
    <w:rsid w:val="00BB6E14"/>
    <w:rsid w:val="00BC14E7"/>
    <w:rsid w:val="00BC2259"/>
    <w:rsid w:val="00BC24F3"/>
    <w:rsid w:val="00BC4008"/>
    <w:rsid w:val="00BC4F30"/>
    <w:rsid w:val="00BC6AF2"/>
    <w:rsid w:val="00BD3061"/>
    <w:rsid w:val="00BE22D0"/>
    <w:rsid w:val="00BE3F96"/>
    <w:rsid w:val="00BE5F7E"/>
    <w:rsid w:val="00BF24FB"/>
    <w:rsid w:val="00BF2698"/>
    <w:rsid w:val="00BF4EDA"/>
    <w:rsid w:val="00BF7248"/>
    <w:rsid w:val="00C00D44"/>
    <w:rsid w:val="00C04F26"/>
    <w:rsid w:val="00C13A6A"/>
    <w:rsid w:val="00C14CE2"/>
    <w:rsid w:val="00C2013B"/>
    <w:rsid w:val="00C22B4C"/>
    <w:rsid w:val="00C238C9"/>
    <w:rsid w:val="00C27C4C"/>
    <w:rsid w:val="00C331F7"/>
    <w:rsid w:val="00C35C34"/>
    <w:rsid w:val="00C35D4E"/>
    <w:rsid w:val="00C368F8"/>
    <w:rsid w:val="00C378FB"/>
    <w:rsid w:val="00C410C5"/>
    <w:rsid w:val="00C42F36"/>
    <w:rsid w:val="00C4403E"/>
    <w:rsid w:val="00C50143"/>
    <w:rsid w:val="00C5553B"/>
    <w:rsid w:val="00C63650"/>
    <w:rsid w:val="00C711AF"/>
    <w:rsid w:val="00C72445"/>
    <w:rsid w:val="00C74CEA"/>
    <w:rsid w:val="00C74E67"/>
    <w:rsid w:val="00C77373"/>
    <w:rsid w:val="00C77F08"/>
    <w:rsid w:val="00C85891"/>
    <w:rsid w:val="00C92AFD"/>
    <w:rsid w:val="00C93636"/>
    <w:rsid w:val="00C94268"/>
    <w:rsid w:val="00C956BC"/>
    <w:rsid w:val="00CA0AC3"/>
    <w:rsid w:val="00CB038E"/>
    <w:rsid w:val="00CB0759"/>
    <w:rsid w:val="00CB5576"/>
    <w:rsid w:val="00CC10B0"/>
    <w:rsid w:val="00CC15C6"/>
    <w:rsid w:val="00CC4591"/>
    <w:rsid w:val="00CD522F"/>
    <w:rsid w:val="00CD5BD1"/>
    <w:rsid w:val="00CE3F78"/>
    <w:rsid w:val="00CE431B"/>
    <w:rsid w:val="00CE6F96"/>
    <w:rsid w:val="00CE75EE"/>
    <w:rsid w:val="00CF0E72"/>
    <w:rsid w:val="00CF35F4"/>
    <w:rsid w:val="00CF43C3"/>
    <w:rsid w:val="00D01A83"/>
    <w:rsid w:val="00D0583B"/>
    <w:rsid w:val="00D064EA"/>
    <w:rsid w:val="00D237C0"/>
    <w:rsid w:val="00D24821"/>
    <w:rsid w:val="00D279B0"/>
    <w:rsid w:val="00D3002D"/>
    <w:rsid w:val="00D33BA3"/>
    <w:rsid w:val="00D37B98"/>
    <w:rsid w:val="00D42E34"/>
    <w:rsid w:val="00D47010"/>
    <w:rsid w:val="00D50661"/>
    <w:rsid w:val="00D54C6C"/>
    <w:rsid w:val="00D57335"/>
    <w:rsid w:val="00D621EB"/>
    <w:rsid w:val="00D6703E"/>
    <w:rsid w:val="00D700F6"/>
    <w:rsid w:val="00D713E0"/>
    <w:rsid w:val="00D71B6E"/>
    <w:rsid w:val="00D7600E"/>
    <w:rsid w:val="00D76960"/>
    <w:rsid w:val="00D8208D"/>
    <w:rsid w:val="00D82C60"/>
    <w:rsid w:val="00D85404"/>
    <w:rsid w:val="00D90437"/>
    <w:rsid w:val="00D921DB"/>
    <w:rsid w:val="00D94454"/>
    <w:rsid w:val="00D95DEF"/>
    <w:rsid w:val="00D968D8"/>
    <w:rsid w:val="00DA29DD"/>
    <w:rsid w:val="00DA3F9F"/>
    <w:rsid w:val="00DA47C5"/>
    <w:rsid w:val="00DA6078"/>
    <w:rsid w:val="00DB2192"/>
    <w:rsid w:val="00DC0A63"/>
    <w:rsid w:val="00DC3527"/>
    <w:rsid w:val="00DC746F"/>
    <w:rsid w:val="00DD2BBB"/>
    <w:rsid w:val="00DD2DD2"/>
    <w:rsid w:val="00DD339B"/>
    <w:rsid w:val="00DD4B55"/>
    <w:rsid w:val="00DE14CD"/>
    <w:rsid w:val="00DE64E9"/>
    <w:rsid w:val="00DF501E"/>
    <w:rsid w:val="00DF6F91"/>
    <w:rsid w:val="00E028CC"/>
    <w:rsid w:val="00E0530A"/>
    <w:rsid w:val="00E05A38"/>
    <w:rsid w:val="00E073DD"/>
    <w:rsid w:val="00E11AC8"/>
    <w:rsid w:val="00E12327"/>
    <w:rsid w:val="00E12815"/>
    <w:rsid w:val="00E16572"/>
    <w:rsid w:val="00E21782"/>
    <w:rsid w:val="00E32E03"/>
    <w:rsid w:val="00E344CD"/>
    <w:rsid w:val="00E349F4"/>
    <w:rsid w:val="00E36EE2"/>
    <w:rsid w:val="00E409F9"/>
    <w:rsid w:val="00E42D43"/>
    <w:rsid w:val="00E43B6E"/>
    <w:rsid w:val="00E55A5A"/>
    <w:rsid w:val="00E63777"/>
    <w:rsid w:val="00E71B79"/>
    <w:rsid w:val="00E81097"/>
    <w:rsid w:val="00E810E1"/>
    <w:rsid w:val="00E82AAB"/>
    <w:rsid w:val="00E832B3"/>
    <w:rsid w:val="00E838B9"/>
    <w:rsid w:val="00E948AD"/>
    <w:rsid w:val="00E97357"/>
    <w:rsid w:val="00EA3390"/>
    <w:rsid w:val="00EA48AB"/>
    <w:rsid w:val="00EB3538"/>
    <w:rsid w:val="00EC27CC"/>
    <w:rsid w:val="00EC3352"/>
    <w:rsid w:val="00EC7356"/>
    <w:rsid w:val="00ED1E58"/>
    <w:rsid w:val="00ED3D71"/>
    <w:rsid w:val="00ED5C71"/>
    <w:rsid w:val="00EE1D6C"/>
    <w:rsid w:val="00EE2CD4"/>
    <w:rsid w:val="00EE3FF7"/>
    <w:rsid w:val="00EE4E70"/>
    <w:rsid w:val="00EE7687"/>
    <w:rsid w:val="00EF22E0"/>
    <w:rsid w:val="00EF7DB8"/>
    <w:rsid w:val="00F10728"/>
    <w:rsid w:val="00F1745A"/>
    <w:rsid w:val="00F226C0"/>
    <w:rsid w:val="00F22FC2"/>
    <w:rsid w:val="00F25161"/>
    <w:rsid w:val="00F2600B"/>
    <w:rsid w:val="00F31F1C"/>
    <w:rsid w:val="00F321AC"/>
    <w:rsid w:val="00F34DE3"/>
    <w:rsid w:val="00F350BB"/>
    <w:rsid w:val="00F409A6"/>
    <w:rsid w:val="00F47107"/>
    <w:rsid w:val="00F51475"/>
    <w:rsid w:val="00F528CC"/>
    <w:rsid w:val="00F6383B"/>
    <w:rsid w:val="00F66847"/>
    <w:rsid w:val="00F67173"/>
    <w:rsid w:val="00F751A1"/>
    <w:rsid w:val="00F827E1"/>
    <w:rsid w:val="00F82F18"/>
    <w:rsid w:val="00F9134F"/>
    <w:rsid w:val="00F95264"/>
    <w:rsid w:val="00F9633D"/>
    <w:rsid w:val="00FA2E4B"/>
    <w:rsid w:val="00FA3153"/>
    <w:rsid w:val="00FB7258"/>
    <w:rsid w:val="00FB784C"/>
    <w:rsid w:val="00FC1F8B"/>
    <w:rsid w:val="00FC32BB"/>
    <w:rsid w:val="00FC4679"/>
    <w:rsid w:val="00FD655E"/>
    <w:rsid w:val="00FE04E9"/>
    <w:rsid w:val="00FE2467"/>
    <w:rsid w:val="00FE3299"/>
    <w:rsid w:val="00FE38C1"/>
    <w:rsid w:val="00FE4509"/>
    <w:rsid w:val="00FF0D3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CA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C1"/>
    <w:rPr>
      <w:rFonts w:ascii="Tahoma" w:eastAsia="Calibri" w:hAnsi="Tahoma" w:cs="Tahoma"/>
      <w:sz w:val="16"/>
      <w:szCs w:val="16"/>
      <w:lang w:val="sq-AL"/>
    </w:rPr>
  </w:style>
  <w:style w:type="paragraph" w:customStyle="1" w:styleId="Normal1">
    <w:name w:val="Normal1"/>
    <w:basedOn w:val="Normal"/>
    <w:rsid w:val="00612664"/>
    <w:pPr>
      <w:spacing w:after="0" w:line="24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0020paragraph">
    <w:name w:val="list_0020paragraph"/>
    <w:basedOn w:val="Normal"/>
    <w:rsid w:val="00612664"/>
    <w:pPr>
      <w:spacing w:after="0" w:line="240" w:lineRule="atLeast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1">
    <w:name w:val="normal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5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5"/>
    <w:rPr>
      <w:rFonts w:ascii="Calibri" w:eastAsia="Calibri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CA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C1"/>
    <w:rPr>
      <w:rFonts w:ascii="Tahoma" w:eastAsia="Calibri" w:hAnsi="Tahoma" w:cs="Tahoma"/>
      <w:sz w:val="16"/>
      <w:szCs w:val="16"/>
      <w:lang w:val="sq-AL"/>
    </w:rPr>
  </w:style>
  <w:style w:type="paragraph" w:customStyle="1" w:styleId="Normal1">
    <w:name w:val="Normal1"/>
    <w:basedOn w:val="Normal"/>
    <w:rsid w:val="00612664"/>
    <w:pPr>
      <w:spacing w:after="0" w:line="24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0020paragraph">
    <w:name w:val="list_0020paragraph"/>
    <w:basedOn w:val="Normal"/>
    <w:rsid w:val="00612664"/>
    <w:pPr>
      <w:spacing w:after="0" w:line="240" w:lineRule="atLeast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1">
    <w:name w:val="normal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5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5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4016">
      <w:bodyDiv w:val="1"/>
      <w:marLeft w:val="1440"/>
      <w:marRight w:val="1440"/>
      <w:marTop w:val="72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9E94-FEF0-4D33-AC1B-7AF74D75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Besim Rrahmoni</dc:creator>
  <cp:lastModifiedBy>Liman Javori</cp:lastModifiedBy>
  <cp:revision>62</cp:revision>
  <cp:lastPrinted>2016-08-31T09:34:00Z</cp:lastPrinted>
  <dcterms:created xsi:type="dcterms:W3CDTF">2019-03-27T09:05:00Z</dcterms:created>
  <dcterms:modified xsi:type="dcterms:W3CDTF">2019-05-24T08:30:00Z</dcterms:modified>
</cp:coreProperties>
</file>